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439" w:rsidRPr="008808F0" w:rsidRDefault="005A0439" w:rsidP="005A0439">
      <w:pPr>
        <w:keepNext/>
        <w:pageBreakBefore/>
        <w:jc w:val="right"/>
        <w:outlineLvl w:val="0"/>
        <w:rPr>
          <w:b/>
          <w:bCs/>
          <w:lang w:eastAsia="ru-RU"/>
        </w:rPr>
      </w:pPr>
    </w:p>
    <w:p w:rsidR="005A0439" w:rsidRPr="0063750B" w:rsidRDefault="008F505E" w:rsidP="005A0439">
      <w:pPr>
        <w:jc w:val="right"/>
        <w:rPr>
          <w:b/>
          <w:lang w:eastAsia="ru-RU"/>
        </w:rPr>
      </w:pPr>
      <w:r>
        <w:rPr>
          <w:b/>
          <w:lang w:eastAsia="ru-RU"/>
        </w:rPr>
        <w:t>Приложение №1</w:t>
      </w:r>
    </w:p>
    <w:p w:rsidR="005A0439" w:rsidRPr="002275CF" w:rsidRDefault="005A0439" w:rsidP="005A0439">
      <w:pPr>
        <w:jc w:val="right"/>
        <w:rPr>
          <w:highlight w:val="yellow"/>
          <w:lang w:eastAsia="ru-RU"/>
        </w:rPr>
      </w:pPr>
      <w:r w:rsidRPr="008808F0">
        <w:rPr>
          <w:lang w:eastAsia="ru-RU"/>
        </w:rPr>
        <w:t xml:space="preserve">к Договору </w:t>
      </w:r>
      <w:permStart w:id="639643568" w:edGrp="everyone"/>
      <w:r w:rsidRPr="002275CF">
        <w:rPr>
          <w:highlight w:val="yellow"/>
          <w:lang w:eastAsia="ru-RU"/>
        </w:rPr>
        <w:t>№</w:t>
      </w:r>
      <w:r w:rsidR="00EA4361">
        <w:rPr>
          <w:highlight w:val="yellow"/>
          <w:lang w:eastAsia="ru-RU"/>
        </w:rPr>
        <w:t>__________</w:t>
      </w:r>
      <w:r w:rsidRPr="002275CF">
        <w:rPr>
          <w:highlight w:val="yellow"/>
          <w:lang w:eastAsia="ru-RU"/>
        </w:rPr>
        <w:t>____</w:t>
      </w:r>
      <w:permEnd w:id="639643568"/>
    </w:p>
    <w:p w:rsidR="005A0439" w:rsidRPr="008808F0" w:rsidRDefault="005A0439" w:rsidP="005A0439">
      <w:pPr>
        <w:jc w:val="right"/>
        <w:rPr>
          <w:lang w:eastAsia="ru-RU"/>
        </w:rPr>
      </w:pPr>
      <w:r w:rsidRPr="002275CF">
        <w:rPr>
          <w:highlight w:val="yellow"/>
          <w:lang w:eastAsia="ru-RU"/>
        </w:rPr>
        <w:t xml:space="preserve"> </w:t>
      </w:r>
      <w:permStart w:id="186536641" w:edGrp="everyone"/>
      <w:r w:rsidRPr="002275CF">
        <w:rPr>
          <w:highlight w:val="yellow"/>
          <w:lang w:eastAsia="ru-RU"/>
        </w:rPr>
        <w:t>от «___» ______ 201_ года</w:t>
      </w:r>
      <w:permEnd w:id="186536641"/>
    </w:p>
    <w:p w:rsidR="005A0439" w:rsidRPr="000523B2" w:rsidRDefault="005A0439" w:rsidP="005A0439">
      <w:pPr>
        <w:spacing w:before="120" w:after="120" w:line="264" w:lineRule="auto"/>
        <w:ind w:firstLine="708"/>
        <w:jc w:val="both"/>
        <w:rPr>
          <w:sz w:val="20"/>
          <w:szCs w:val="20"/>
        </w:rPr>
      </w:pPr>
      <w:r w:rsidRPr="000523B2">
        <w:rPr>
          <w:b/>
          <w:bCs/>
          <w:sz w:val="20"/>
          <w:szCs w:val="20"/>
        </w:rPr>
        <w:t>ЗАО «ЭМИС»</w:t>
      </w:r>
      <w:r w:rsidRPr="000523B2">
        <w:rPr>
          <w:sz w:val="20"/>
          <w:szCs w:val="20"/>
        </w:rPr>
        <w:t xml:space="preserve">, именуемое в дальнейшем </w:t>
      </w:r>
      <w:r w:rsidR="00C61844">
        <w:rPr>
          <w:b/>
          <w:bCs/>
          <w:sz w:val="20"/>
          <w:szCs w:val="20"/>
        </w:rPr>
        <w:t>Заказчик</w:t>
      </w:r>
      <w:r w:rsidRPr="000523B2">
        <w:rPr>
          <w:b/>
          <w:bCs/>
          <w:sz w:val="20"/>
          <w:szCs w:val="20"/>
        </w:rPr>
        <w:t>,</w:t>
      </w:r>
      <w:r w:rsidRPr="000523B2">
        <w:rPr>
          <w:sz w:val="20"/>
          <w:szCs w:val="20"/>
        </w:rPr>
        <w:t xml:space="preserve"> в лице генерального директора </w:t>
      </w:r>
      <w:r w:rsidR="00C61844">
        <w:rPr>
          <w:sz w:val="20"/>
          <w:szCs w:val="20"/>
        </w:rPr>
        <w:t>Андреевских Георгия Эдуардовича</w:t>
      </w:r>
      <w:r w:rsidRPr="000523B2">
        <w:rPr>
          <w:sz w:val="20"/>
          <w:szCs w:val="20"/>
        </w:rPr>
        <w:t xml:space="preserve">, действующего на основании Устава, с одной стороны, и </w:t>
      </w:r>
      <w:permStart w:id="229049203" w:edGrp="everyone"/>
      <w:r w:rsidRPr="00FC6E74">
        <w:rPr>
          <w:sz w:val="20"/>
          <w:szCs w:val="20"/>
          <w:highlight w:val="yellow"/>
        </w:rPr>
        <w:t>_______________________________________________</w:t>
      </w:r>
      <w:permEnd w:id="229049203"/>
      <w:r w:rsidRPr="000523B2">
        <w:rPr>
          <w:sz w:val="20"/>
          <w:szCs w:val="20"/>
        </w:rPr>
        <w:t xml:space="preserve"> именуемое в дальнейшем </w:t>
      </w:r>
      <w:r w:rsidR="00C61844">
        <w:rPr>
          <w:b/>
          <w:sz w:val="20"/>
          <w:szCs w:val="20"/>
        </w:rPr>
        <w:t>Подрядчик</w:t>
      </w:r>
      <w:r w:rsidRPr="000523B2">
        <w:rPr>
          <w:sz w:val="20"/>
          <w:szCs w:val="20"/>
        </w:rPr>
        <w:t xml:space="preserve">, в лице </w:t>
      </w:r>
      <w:permStart w:id="980946342" w:edGrp="everyone"/>
      <w:r w:rsidRPr="00FC6E74">
        <w:rPr>
          <w:sz w:val="20"/>
          <w:szCs w:val="20"/>
          <w:highlight w:val="yellow"/>
        </w:rPr>
        <w:t>_________________________</w:t>
      </w:r>
      <w:permEnd w:id="980946342"/>
      <w:r w:rsidRPr="000523B2">
        <w:rPr>
          <w:sz w:val="20"/>
          <w:szCs w:val="20"/>
        </w:rPr>
        <w:t>, действующего на основании</w:t>
      </w:r>
      <w:permStart w:id="1840076968" w:edGrp="everyone"/>
      <w:r w:rsidRPr="00FC6E74">
        <w:rPr>
          <w:sz w:val="20"/>
          <w:szCs w:val="20"/>
          <w:highlight w:val="yellow"/>
        </w:rPr>
        <w:t>_____________</w:t>
      </w:r>
      <w:permEnd w:id="1840076968"/>
      <w:r w:rsidRPr="000523B2">
        <w:rPr>
          <w:sz w:val="20"/>
          <w:szCs w:val="20"/>
        </w:rPr>
        <w:t>, с другой стороны, вместе именуемые «</w:t>
      </w:r>
      <w:r w:rsidRPr="000523B2">
        <w:rPr>
          <w:b/>
          <w:bCs/>
          <w:sz w:val="20"/>
          <w:szCs w:val="20"/>
        </w:rPr>
        <w:t>Стороны»</w:t>
      </w:r>
      <w:r>
        <w:rPr>
          <w:sz w:val="20"/>
          <w:szCs w:val="20"/>
        </w:rPr>
        <w:t xml:space="preserve">, заключили настоящее </w:t>
      </w:r>
      <w:r w:rsidRPr="002275CF">
        <w:rPr>
          <w:b/>
          <w:sz w:val="20"/>
          <w:szCs w:val="20"/>
        </w:rPr>
        <w:t>Приложение</w:t>
      </w:r>
      <w:r w:rsidRPr="000523B2">
        <w:rPr>
          <w:sz w:val="20"/>
          <w:szCs w:val="20"/>
        </w:rPr>
        <w:t xml:space="preserve"> о нижеследующем:</w:t>
      </w:r>
    </w:p>
    <w:p w:rsidR="005A0439" w:rsidRPr="00124816" w:rsidRDefault="005A0439" w:rsidP="005A0439">
      <w:pPr>
        <w:tabs>
          <w:tab w:val="left" w:pos="0"/>
        </w:tabs>
        <w:spacing w:before="240" w:after="60"/>
        <w:jc w:val="center"/>
        <w:outlineLvl w:val="6"/>
        <w:rPr>
          <w:b/>
          <w:sz w:val="20"/>
          <w:lang w:val="x-none" w:eastAsia="x-none"/>
        </w:rPr>
      </w:pPr>
      <w:r w:rsidRPr="00124816">
        <w:rPr>
          <w:b/>
          <w:sz w:val="20"/>
          <w:lang w:val="x-none" w:eastAsia="x-none"/>
        </w:rPr>
        <w:t>ИНСТРУКЦИЯ</w:t>
      </w:r>
    </w:p>
    <w:p w:rsidR="005A0439" w:rsidRPr="00124816" w:rsidRDefault="005A0439" w:rsidP="005A0439">
      <w:pPr>
        <w:jc w:val="center"/>
        <w:rPr>
          <w:b/>
          <w:sz w:val="20"/>
          <w:lang w:eastAsia="ru-RU"/>
        </w:rPr>
      </w:pPr>
      <w:r w:rsidRPr="00124816">
        <w:rPr>
          <w:b/>
          <w:sz w:val="20"/>
          <w:lang w:eastAsia="ru-RU"/>
        </w:rPr>
        <w:t xml:space="preserve">по оценке </w:t>
      </w:r>
      <w:r w:rsidR="00A10859">
        <w:rPr>
          <w:b/>
          <w:sz w:val="20"/>
          <w:lang w:eastAsia="ru-RU"/>
        </w:rPr>
        <w:t>вида</w:t>
      </w:r>
      <w:r w:rsidRPr="00124816">
        <w:rPr>
          <w:b/>
          <w:sz w:val="20"/>
          <w:lang w:eastAsia="ru-RU"/>
        </w:rPr>
        <w:t xml:space="preserve"> ремонта Оборудования ЗАО «ЭМИС»</w:t>
      </w:r>
    </w:p>
    <w:p w:rsidR="005A0439" w:rsidRPr="00124816" w:rsidRDefault="005A0439" w:rsidP="005A0439">
      <w:pPr>
        <w:jc w:val="center"/>
        <w:rPr>
          <w:b/>
          <w:sz w:val="20"/>
          <w:lang w:eastAsia="ru-RU"/>
        </w:rPr>
      </w:pPr>
    </w:p>
    <w:p w:rsidR="005A0439" w:rsidRPr="00124816" w:rsidRDefault="005A0439" w:rsidP="005A0439">
      <w:pPr>
        <w:ind w:firstLine="709"/>
        <w:jc w:val="both"/>
        <w:rPr>
          <w:sz w:val="20"/>
          <w:lang w:eastAsia="ru-RU"/>
        </w:rPr>
      </w:pPr>
      <w:r w:rsidRPr="00124816">
        <w:rPr>
          <w:sz w:val="20"/>
          <w:lang w:eastAsia="ru-RU"/>
        </w:rPr>
        <w:t>Документом, дающим право на проведения гарантийного ремонта, является правильно оформленный Паспорт (со штампом производителя, датой производства, указанием заводского номера изделия, сведениями о вводе в эксплуатацию).</w:t>
      </w:r>
    </w:p>
    <w:p w:rsidR="005A0439" w:rsidRPr="00124816" w:rsidRDefault="005A0439" w:rsidP="005A0439">
      <w:pPr>
        <w:spacing w:before="100" w:after="100"/>
        <w:ind w:firstLine="708"/>
        <w:rPr>
          <w:b/>
          <w:bCs/>
          <w:color w:val="000000"/>
          <w:sz w:val="18"/>
          <w:szCs w:val="18"/>
          <w:lang w:eastAsia="ar-SA"/>
        </w:rPr>
      </w:pPr>
      <w:r w:rsidRPr="00124816">
        <w:rPr>
          <w:b/>
          <w:bCs/>
          <w:color w:val="000000"/>
          <w:sz w:val="18"/>
          <w:szCs w:val="18"/>
          <w:lang w:eastAsia="ar-SA"/>
        </w:rPr>
        <w:t>Гарантийное обслуживание</w:t>
      </w:r>
      <w:r w:rsidR="008F505E">
        <w:rPr>
          <w:b/>
          <w:bCs/>
          <w:color w:val="000000"/>
          <w:sz w:val="18"/>
          <w:szCs w:val="18"/>
          <w:lang w:eastAsia="ar-SA"/>
        </w:rPr>
        <w:t>/ремонт</w:t>
      </w:r>
      <w:r w:rsidRPr="00124816">
        <w:rPr>
          <w:b/>
          <w:bCs/>
          <w:color w:val="000000"/>
          <w:sz w:val="18"/>
          <w:szCs w:val="18"/>
          <w:lang w:eastAsia="ar-SA"/>
        </w:rPr>
        <w:t xml:space="preserve"> не производится в следующих случаях:</w:t>
      </w:r>
    </w:p>
    <w:p w:rsidR="005A0439" w:rsidRPr="00124816" w:rsidRDefault="005A0439" w:rsidP="005A0439">
      <w:pPr>
        <w:spacing w:line="264" w:lineRule="auto"/>
        <w:jc w:val="both"/>
        <w:rPr>
          <w:sz w:val="20"/>
          <w:lang w:eastAsia="ru-RU"/>
        </w:rPr>
      </w:pPr>
      <w:r w:rsidRPr="00124816">
        <w:rPr>
          <w:b/>
          <w:sz w:val="20"/>
          <w:lang w:eastAsia="ru-RU"/>
        </w:rPr>
        <w:t xml:space="preserve">- </w:t>
      </w:r>
      <w:r w:rsidRPr="00124816">
        <w:rPr>
          <w:sz w:val="20"/>
          <w:lang w:eastAsia="ru-RU"/>
        </w:rPr>
        <w:t>истек гарантийный срок на Оборудование;</w:t>
      </w:r>
    </w:p>
    <w:p w:rsidR="005A0439" w:rsidRPr="00124816" w:rsidRDefault="005A0439" w:rsidP="005A0439">
      <w:pPr>
        <w:spacing w:line="264" w:lineRule="auto"/>
        <w:jc w:val="both"/>
        <w:rPr>
          <w:bCs/>
          <w:sz w:val="20"/>
          <w:lang w:eastAsia="ru-RU"/>
        </w:rPr>
      </w:pPr>
      <w:r w:rsidRPr="00124816">
        <w:rPr>
          <w:sz w:val="20"/>
          <w:lang w:eastAsia="ru-RU"/>
        </w:rPr>
        <w:t xml:space="preserve">-   нарушения требований руководства по эксплуатации и паспорта на Оборудование: </w:t>
      </w:r>
    </w:p>
    <w:p w:rsidR="005A0439" w:rsidRPr="00124816" w:rsidRDefault="005A0439" w:rsidP="005A0439">
      <w:pPr>
        <w:spacing w:line="264" w:lineRule="auto"/>
        <w:jc w:val="both"/>
        <w:rPr>
          <w:sz w:val="20"/>
          <w:lang w:eastAsia="ru-RU"/>
        </w:rPr>
      </w:pPr>
      <w:r w:rsidRPr="00124816">
        <w:rPr>
          <w:sz w:val="20"/>
          <w:lang w:eastAsia="ru-RU"/>
        </w:rPr>
        <w:t>- наличие механических повреждений, дефектов Оборудования, вызванных несоблюдением правил эксплуатации, транспортировки и хранения;</w:t>
      </w:r>
    </w:p>
    <w:p w:rsidR="005A0439" w:rsidRPr="00124816" w:rsidRDefault="005A0439" w:rsidP="005A0439">
      <w:pPr>
        <w:spacing w:line="264" w:lineRule="auto"/>
        <w:jc w:val="both"/>
        <w:rPr>
          <w:sz w:val="20"/>
          <w:lang w:eastAsia="ru-RU"/>
        </w:rPr>
      </w:pPr>
      <w:r w:rsidRPr="00124816">
        <w:rPr>
          <w:sz w:val="20"/>
          <w:lang w:eastAsia="ru-RU"/>
        </w:rPr>
        <w:t>- самостоятельного ремонта или внесения изменений в конструкцию Оборудования или попытки совершить указанные действия;</w:t>
      </w:r>
    </w:p>
    <w:p w:rsidR="005A0439" w:rsidRPr="00124816" w:rsidRDefault="005A0439" w:rsidP="005A0439">
      <w:pPr>
        <w:spacing w:line="264" w:lineRule="auto"/>
        <w:jc w:val="both"/>
        <w:rPr>
          <w:sz w:val="20"/>
          <w:lang w:eastAsia="ru-RU"/>
        </w:rPr>
      </w:pPr>
      <w:r w:rsidRPr="00124816">
        <w:rPr>
          <w:sz w:val="20"/>
          <w:lang w:eastAsia="ru-RU"/>
        </w:rPr>
        <w:t>- если изменен, стерт, удален или не читается серийный номер Оборудования;</w:t>
      </w:r>
    </w:p>
    <w:p w:rsidR="005A0439" w:rsidRPr="00124816" w:rsidRDefault="005A0439" w:rsidP="005A0439">
      <w:pPr>
        <w:spacing w:line="264" w:lineRule="auto"/>
        <w:jc w:val="both"/>
        <w:rPr>
          <w:sz w:val="20"/>
          <w:lang w:eastAsia="ru-RU"/>
        </w:rPr>
      </w:pPr>
      <w:r w:rsidRPr="00124816">
        <w:rPr>
          <w:sz w:val="20"/>
          <w:lang w:eastAsia="ru-RU"/>
        </w:rPr>
        <w:t xml:space="preserve">- если недостатки Оборудования возникли в результате действия обстоятельств непреодолимой силы, несчастных случаев, пожаров, умышленных или неосторожных действий потребителя или третьих лиц; </w:t>
      </w:r>
    </w:p>
    <w:p w:rsidR="005A0439" w:rsidRPr="00124816" w:rsidRDefault="005A0439" w:rsidP="005A0439">
      <w:pPr>
        <w:spacing w:line="264" w:lineRule="auto"/>
        <w:jc w:val="both"/>
        <w:rPr>
          <w:sz w:val="20"/>
          <w:lang w:eastAsia="ru-RU"/>
        </w:rPr>
      </w:pPr>
      <w:r w:rsidRPr="00124816">
        <w:rPr>
          <w:sz w:val="20"/>
          <w:lang w:eastAsia="ru-RU"/>
        </w:rPr>
        <w:t>- отсутствия паспорта на Оборудования;</w:t>
      </w:r>
    </w:p>
    <w:p w:rsidR="005A0439" w:rsidRPr="00124816" w:rsidRDefault="005A0439" w:rsidP="005A0439">
      <w:pPr>
        <w:spacing w:line="264" w:lineRule="auto"/>
        <w:jc w:val="both"/>
        <w:rPr>
          <w:sz w:val="20"/>
          <w:lang w:eastAsia="ru-RU"/>
        </w:rPr>
      </w:pPr>
      <w:r w:rsidRPr="00124816">
        <w:rPr>
          <w:sz w:val="20"/>
          <w:lang w:eastAsia="ru-RU"/>
        </w:rPr>
        <w:t>- монтажа и (или) производства пуско-наладочных работ Оборудования организацией, не имеющей лицензии на производство данных работ;</w:t>
      </w:r>
    </w:p>
    <w:p w:rsidR="005A0439" w:rsidRPr="00124816" w:rsidRDefault="005A0439" w:rsidP="005A0439">
      <w:pPr>
        <w:spacing w:line="264" w:lineRule="auto"/>
        <w:jc w:val="both"/>
        <w:rPr>
          <w:sz w:val="20"/>
          <w:lang w:eastAsia="ru-RU"/>
        </w:rPr>
      </w:pPr>
      <w:r w:rsidRPr="00124816">
        <w:rPr>
          <w:sz w:val="20"/>
          <w:lang w:eastAsia="ru-RU"/>
        </w:rPr>
        <w:t>- повреждения на Оборудовании заводских пломб;</w:t>
      </w:r>
    </w:p>
    <w:p w:rsidR="005A0439" w:rsidRPr="00124816" w:rsidRDefault="005A0439" w:rsidP="005A0439">
      <w:pPr>
        <w:spacing w:line="264" w:lineRule="auto"/>
        <w:jc w:val="both"/>
        <w:rPr>
          <w:sz w:val="20"/>
          <w:lang w:eastAsia="ru-RU"/>
        </w:rPr>
      </w:pPr>
      <w:r w:rsidRPr="00124816">
        <w:rPr>
          <w:sz w:val="20"/>
          <w:lang w:eastAsia="ru-RU"/>
        </w:rPr>
        <w:t>- случайного или намеренного попадания инородных предметов, веществ и т.п. во внутренние или наружные части Оборудования;</w:t>
      </w:r>
    </w:p>
    <w:p w:rsidR="005A0439" w:rsidRPr="00124816" w:rsidRDefault="005A0439" w:rsidP="005A0439">
      <w:pPr>
        <w:spacing w:line="264" w:lineRule="auto"/>
        <w:jc w:val="both"/>
        <w:rPr>
          <w:sz w:val="20"/>
          <w:lang w:eastAsia="ru-RU"/>
        </w:rPr>
      </w:pPr>
      <w:r w:rsidRPr="00124816">
        <w:rPr>
          <w:sz w:val="20"/>
          <w:lang w:eastAsia="ru-RU"/>
        </w:rPr>
        <w:t>- оплавления и (или) деформации элементов и составных частей Оборудования иным образом в результате проведения работ при монтаже Оборудования, в том числе при проведении сварочных работ в непосредственной близости от Оборудования;</w:t>
      </w:r>
    </w:p>
    <w:p w:rsidR="005A0439" w:rsidRPr="00124816" w:rsidRDefault="005A0439" w:rsidP="005A0439">
      <w:pPr>
        <w:spacing w:line="264" w:lineRule="auto"/>
        <w:jc w:val="both"/>
        <w:rPr>
          <w:sz w:val="20"/>
          <w:lang w:eastAsia="ru-RU"/>
        </w:rPr>
      </w:pPr>
      <w:r w:rsidRPr="00124816">
        <w:rPr>
          <w:sz w:val="20"/>
          <w:lang w:eastAsia="ru-RU"/>
        </w:rPr>
        <w:t xml:space="preserve">- наличие повреждений, вызванных использованием нефирменных, нестандартных и/или некачественных запасных частей, комплектующих и механизмов Оборудования, в том числе установленных после истечения гарантийного срока в соответствии с руководством по эксплуатации; </w:t>
      </w:r>
    </w:p>
    <w:p w:rsidR="005A0439" w:rsidRPr="00124816" w:rsidRDefault="005A0439" w:rsidP="005A0439">
      <w:pPr>
        <w:spacing w:line="264" w:lineRule="auto"/>
        <w:jc w:val="both"/>
        <w:rPr>
          <w:sz w:val="20"/>
          <w:lang w:eastAsia="ru-RU"/>
        </w:rPr>
      </w:pPr>
      <w:r w:rsidRPr="00124816">
        <w:rPr>
          <w:sz w:val="20"/>
          <w:lang w:eastAsia="ru-RU"/>
        </w:rPr>
        <w:t xml:space="preserve">- несоответствия параметров процесса опросному листу, требованиям руководства по эксплуатации Оборудования, повлекшим поломку или повреждение Оборудования; </w:t>
      </w:r>
    </w:p>
    <w:p w:rsidR="005A0439" w:rsidRPr="00124816" w:rsidRDefault="005A0439" w:rsidP="005A0439">
      <w:pPr>
        <w:spacing w:line="264" w:lineRule="auto"/>
        <w:jc w:val="both"/>
        <w:rPr>
          <w:sz w:val="20"/>
          <w:lang w:eastAsia="ru-RU"/>
        </w:rPr>
      </w:pPr>
      <w:r w:rsidRPr="00124816">
        <w:rPr>
          <w:sz w:val="20"/>
          <w:lang w:eastAsia="ru-RU"/>
        </w:rPr>
        <w:t>- других факторов, возникших в результате несоблюдения требований руководства по эксплуатации, транспортировки, монтажа и использования, не связанных с заводскими дефектами и качеством всех элементов и узлов Оборудования.</w:t>
      </w:r>
    </w:p>
    <w:p w:rsidR="005A0439" w:rsidRPr="00124816" w:rsidRDefault="005A0439" w:rsidP="005A0439">
      <w:pPr>
        <w:spacing w:line="264" w:lineRule="auto"/>
        <w:ind w:firstLine="426"/>
        <w:jc w:val="both"/>
        <w:rPr>
          <w:sz w:val="20"/>
          <w:lang w:eastAsia="ru-RU"/>
        </w:rPr>
      </w:pPr>
      <w:r w:rsidRPr="00124816">
        <w:rPr>
          <w:sz w:val="20"/>
          <w:lang w:eastAsia="ru-RU"/>
        </w:rPr>
        <w:t xml:space="preserve">Указанный перечень не является исчерпывающим и может быть дополнен и изменён </w:t>
      </w:r>
      <w:r w:rsidR="004F6743">
        <w:rPr>
          <w:sz w:val="20"/>
          <w:lang w:eastAsia="ru-RU"/>
        </w:rPr>
        <w:t>Заказчиком</w:t>
      </w:r>
      <w:r w:rsidRPr="00124816">
        <w:rPr>
          <w:sz w:val="20"/>
          <w:lang w:eastAsia="ru-RU"/>
        </w:rPr>
        <w:t xml:space="preserve"> в одностороннем порядке. При этом </w:t>
      </w:r>
      <w:r w:rsidR="004F6743">
        <w:rPr>
          <w:sz w:val="20"/>
          <w:lang w:eastAsia="ru-RU"/>
        </w:rPr>
        <w:t>Подрядчик</w:t>
      </w:r>
      <w:r w:rsidRPr="00124816">
        <w:rPr>
          <w:sz w:val="20"/>
          <w:lang w:eastAsia="ru-RU"/>
        </w:rPr>
        <w:t xml:space="preserve"> должен быть уведомлен об изменении настоящего перечня в разумный срок, не создающий препятствий и затруднений в исполнении им настоящего Договора.</w:t>
      </w:r>
    </w:p>
    <w:p w:rsidR="005A0439" w:rsidRDefault="005A0439" w:rsidP="005A0439">
      <w:pPr>
        <w:spacing w:line="264" w:lineRule="auto"/>
        <w:ind w:firstLine="426"/>
        <w:jc w:val="both"/>
        <w:rPr>
          <w:sz w:val="20"/>
          <w:lang w:eastAsia="ru-RU"/>
        </w:rPr>
      </w:pPr>
    </w:p>
    <w:p w:rsidR="005A0439" w:rsidRDefault="005A0439" w:rsidP="005A0439">
      <w:pPr>
        <w:spacing w:line="264" w:lineRule="auto"/>
        <w:ind w:firstLine="426"/>
        <w:jc w:val="both"/>
        <w:rPr>
          <w:sz w:val="20"/>
          <w:lang w:eastAsia="ru-RU"/>
        </w:rPr>
      </w:pPr>
    </w:p>
    <w:p w:rsidR="005A0439" w:rsidRDefault="005A0439" w:rsidP="005A0439">
      <w:pPr>
        <w:spacing w:line="264" w:lineRule="auto"/>
        <w:ind w:firstLine="426"/>
        <w:jc w:val="both"/>
        <w:rPr>
          <w:sz w:val="20"/>
          <w:lang w:eastAsia="ru-RU"/>
        </w:rPr>
      </w:pPr>
    </w:p>
    <w:p w:rsidR="005A0439" w:rsidRDefault="005A0439" w:rsidP="005A0439">
      <w:pPr>
        <w:spacing w:line="264" w:lineRule="auto"/>
        <w:ind w:firstLine="426"/>
        <w:jc w:val="both"/>
        <w:rPr>
          <w:sz w:val="20"/>
          <w:lang w:eastAsia="ru-RU"/>
        </w:rPr>
      </w:pPr>
    </w:p>
    <w:p w:rsidR="005A0439" w:rsidRDefault="005A0439" w:rsidP="005A0439">
      <w:pPr>
        <w:spacing w:line="264" w:lineRule="auto"/>
        <w:ind w:firstLine="426"/>
        <w:jc w:val="both"/>
        <w:rPr>
          <w:sz w:val="20"/>
          <w:lang w:eastAsia="ru-RU"/>
        </w:rPr>
      </w:pPr>
    </w:p>
    <w:p w:rsidR="005A0439" w:rsidRDefault="005A0439" w:rsidP="005A0439">
      <w:pPr>
        <w:spacing w:line="264" w:lineRule="auto"/>
        <w:ind w:firstLine="426"/>
        <w:jc w:val="both"/>
        <w:rPr>
          <w:sz w:val="20"/>
          <w:lang w:eastAsia="ru-RU"/>
        </w:rPr>
      </w:pPr>
    </w:p>
    <w:p w:rsidR="005A0439" w:rsidRPr="00124816" w:rsidRDefault="005A0439" w:rsidP="005A0439">
      <w:pPr>
        <w:spacing w:line="264" w:lineRule="auto"/>
        <w:ind w:firstLine="426"/>
        <w:jc w:val="both"/>
        <w:rPr>
          <w:sz w:val="20"/>
          <w:lang w:eastAsia="ru-RU"/>
        </w:rPr>
      </w:pPr>
    </w:p>
    <w:tbl>
      <w:tblPr>
        <w:tblW w:w="0" w:type="auto"/>
        <w:jc w:val="center"/>
        <w:tblLook w:val="01E0" w:firstRow="1" w:lastRow="1" w:firstColumn="1" w:lastColumn="1" w:noHBand="0" w:noVBand="0"/>
      </w:tblPr>
      <w:tblGrid>
        <w:gridCol w:w="5072"/>
        <w:gridCol w:w="5349"/>
      </w:tblGrid>
      <w:tr w:rsidR="005A0439" w:rsidRPr="008808F0" w:rsidTr="005F61EA">
        <w:trPr>
          <w:trHeight w:val="489"/>
          <w:jc w:val="center"/>
        </w:trPr>
        <w:tc>
          <w:tcPr>
            <w:tcW w:w="5072" w:type="dxa"/>
          </w:tcPr>
          <w:p w:rsidR="005A0439" w:rsidRPr="008808F0" w:rsidRDefault="005A0439" w:rsidP="005F61EA">
            <w:pPr>
              <w:rPr>
                <w:b/>
                <w:bCs/>
                <w:lang w:eastAsia="ru-RU"/>
              </w:rPr>
            </w:pPr>
            <w:permStart w:id="332007447" w:edGrp="everyone" w:colFirst="1" w:colLast="1"/>
          </w:p>
          <w:p w:rsidR="005A0439" w:rsidRPr="008808F0" w:rsidRDefault="00C61844" w:rsidP="005F61EA">
            <w:pPr>
              <w:rPr>
                <w:lang w:val="en-US" w:eastAsia="ru-RU"/>
              </w:rPr>
            </w:pPr>
            <w:r>
              <w:rPr>
                <w:b/>
                <w:bCs/>
                <w:lang w:eastAsia="ru-RU"/>
              </w:rPr>
              <w:t>Заказчик</w:t>
            </w:r>
            <w:r w:rsidR="005A0439" w:rsidRPr="008808F0">
              <w:rPr>
                <w:b/>
                <w:bCs/>
                <w:lang w:eastAsia="ru-RU"/>
              </w:rPr>
              <w:t>:</w:t>
            </w:r>
          </w:p>
        </w:tc>
        <w:tc>
          <w:tcPr>
            <w:tcW w:w="5349" w:type="dxa"/>
          </w:tcPr>
          <w:p w:rsidR="005A0439" w:rsidRPr="002275CF" w:rsidRDefault="005A0439" w:rsidP="005F61EA">
            <w:pPr>
              <w:rPr>
                <w:b/>
                <w:bCs/>
                <w:highlight w:val="yellow"/>
                <w:lang w:eastAsia="ru-RU"/>
              </w:rPr>
            </w:pPr>
          </w:p>
          <w:p w:rsidR="005A0439" w:rsidRPr="002275CF" w:rsidRDefault="00C61844" w:rsidP="005F61EA">
            <w:pPr>
              <w:rPr>
                <w:b/>
                <w:bCs/>
                <w:highlight w:val="yellow"/>
                <w:lang w:eastAsia="ru-RU"/>
              </w:rPr>
            </w:pPr>
            <w:r>
              <w:rPr>
                <w:b/>
                <w:bCs/>
                <w:highlight w:val="yellow"/>
                <w:lang w:eastAsia="ru-RU"/>
              </w:rPr>
              <w:t>Подрядчик</w:t>
            </w:r>
            <w:r w:rsidR="005A0439" w:rsidRPr="002275CF">
              <w:rPr>
                <w:b/>
                <w:bCs/>
                <w:highlight w:val="yellow"/>
                <w:lang w:eastAsia="ru-RU"/>
              </w:rPr>
              <w:t>:</w:t>
            </w:r>
          </w:p>
        </w:tc>
      </w:tr>
      <w:tr w:rsidR="005A0439" w:rsidRPr="008808F0" w:rsidTr="005F61EA">
        <w:trPr>
          <w:trHeight w:val="702"/>
          <w:jc w:val="center"/>
        </w:trPr>
        <w:tc>
          <w:tcPr>
            <w:tcW w:w="5072" w:type="dxa"/>
          </w:tcPr>
          <w:p w:rsidR="005A0439" w:rsidRPr="008808F0" w:rsidRDefault="005A0439" w:rsidP="005F61EA">
            <w:pPr>
              <w:suppressAutoHyphens/>
              <w:ind w:right="-186"/>
              <w:jc w:val="both"/>
              <w:rPr>
                <w:b/>
                <w:bCs/>
                <w:lang w:eastAsia="ru-RU"/>
              </w:rPr>
            </w:pPr>
            <w:permStart w:id="1855811493" w:edGrp="everyone" w:colFirst="1" w:colLast="1"/>
            <w:permEnd w:id="332007447"/>
            <w:r w:rsidRPr="008808F0">
              <w:rPr>
                <w:b/>
                <w:bCs/>
                <w:lang w:eastAsia="ru-RU"/>
              </w:rPr>
              <w:t>Генеральный директор ЗАО «ЭМИС»</w:t>
            </w:r>
          </w:p>
          <w:p w:rsidR="005A0439" w:rsidRPr="008808F0" w:rsidRDefault="005A0439" w:rsidP="005F61EA">
            <w:pPr>
              <w:suppressAutoHyphens/>
              <w:ind w:right="-186"/>
              <w:jc w:val="both"/>
              <w:rPr>
                <w:lang w:eastAsia="ru-RU"/>
              </w:rPr>
            </w:pPr>
          </w:p>
          <w:p w:rsidR="005A0439" w:rsidRPr="008808F0" w:rsidRDefault="005A0439" w:rsidP="00C61844">
            <w:pPr>
              <w:rPr>
                <w:b/>
                <w:bCs/>
                <w:lang w:eastAsia="ru-RU"/>
              </w:rPr>
            </w:pPr>
            <w:r w:rsidRPr="008808F0">
              <w:rPr>
                <w:lang w:eastAsia="ru-RU"/>
              </w:rPr>
              <w:t>_____________ /</w:t>
            </w:r>
            <w:r w:rsidR="00C61844">
              <w:rPr>
                <w:lang w:eastAsia="ru-RU"/>
              </w:rPr>
              <w:t>Андреевских Г.Э.</w:t>
            </w:r>
            <w:r w:rsidRPr="008808F0">
              <w:rPr>
                <w:lang w:eastAsia="ru-RU"/>
              </w:rPr>
              <w:t>/</w:t>
            </w:r>
          </w:p>
        </w:tc>
        <w:tc>
          <w:tcPr>
            <w:tcW w:w="5349" w:type="dxa"/>
            <w:vAlign w:val="center"/>
          </w:tcPr>
          <w:p w:rsidR="005A0439" w:rsidRPr="002275CF" w:rsidRDefault="005A0439" w:rsidP="005F61EA">
            <w:pPr>
              <w:suppressAutoHyphens/>
              <w:ind w:right="-186"/>
              <w:rPr>
                <w:b/>
                <w:bCs/>
                <w:highlight w:val="yellow"/>
                <w:lang w:eastAsia="ru-RU"/>
              </w:rPr>
            </w:pPr>
            <w:r w:rsidRPr="002275CF">
              <w:rPr>
                <w:b/>
                <w:bCs/>
                <w:highlight w:val="yellow"/>
                <w:lang w:eastAsia="ru-RU"/>
              </w:rPr>
              <w:t xml:space="preserve">Генеральный директор </w:t>
            </w:r>
          </w:p>
          <w:p w:rsidR="005A0439" w:rsidRPr="002275CF" w:rsidRDefault="005A0439" w:rsidP="005F61EA">
            <w:pPr>
              <w:suppressAutoHyphens/>
              <w:ind w:right="-186"/>
              <w:rPr>
                <w:b/>
                <w:bCs/>
                <w:highlight w:val="yellow"/>
                <w:lang w:eastAsia="ru-RU"/>
              </w:rPr>
            </w:pPr>
          </w:p>
          <w:p w:rsidR="005A0439" w:rsidRPr="002275CF" w:rsidRDefault="005A0439" w:rsidP="005F61EA">
            <w:pPr>
              <w:suppressAutoHyphens/>
              <w:ind w:right="-186"/>
              <w:rPr>
                <w:b/>
                <w:bCs/>
                <w:highlight w:val="yellow"/>
                <w:lang w:eastAsia="ru-RU"/>
              </w:rPr>
            </w:pPr>
            <w:r w:rsidRPr="002275CF">
              <w:rPr>
                <w:highlight w:val="yellow"/>
                <w:lang w:eastAsia="ru-RU"/>
              </w:rPr>
              <w:t>______________________ / ______________/</w:t>
            </w:r>
          </w:p>
        </w:tc>
      </w:tr>
      <w:permEnd w:id="1855811493"/>
    </w:tbl>
    <w:p w:rsidR="005A0439" w:rsidRDefault="005A0439" w:rsidP="008808F0">
      <w:pPr>
        <w:jc w:val="right"/>
        <w:rPr>
          <w:b/>
          <w:lang w:eastAsia="ru-RU"/>
        </w:rPr>
      </w:pPr>
    </w:p>
    <w:p w:rsidR="005A0439" w:rsidRDefault="005A0439" w:rsidP="008808F0">
      <w:pPr>
        <w:jc w:val="right"/>
        <w:rPr>
          <w:b/>
          <w:lang w:eastAsia="ru-RU"/>
        </w:rPr>
      </w:pPr>
    </w:p>
    <w:p w:rsidR="005A0439" w:rsidRPr="0063750B" w:rsidRDefault="008F505E" w:rsidP="005A0439">
      <w:pPr>
        <w:jc w:val="right"/>
        <w:rPr>
          <w:b/>
          <w:lang w:eastAsia="ru-RU"/>
        </w:rPr>
      </w:pPr>
      <w:r>
        <w:rPr>
          <w:b/>
          <w:lang w:eastAsia="ru-RU"/>
        </w:rPr>
        <w:t>Приложение №2</w:t>
      </w:r>
    </w:p>
    <w:p w:rsidR="00EA4361" w:rsidRPr="002275CF" w:rsidRDefault="00EA4361" w:rsidP="00EA4361">
      <w:pPr>
        <w:jc w:val="right"/>
        <w:rPr>
          <w:highlight w:val="yellow"/>
          <w:lang w:eastAsia="ru-RU"/>
        </w:rPr>
      </w:pPr>
      <w:r w:rsidRPr="008808F0">
        <w:rPr>
          <w:lang w:eastAsia="ru-RU"/>
        </w:rPr>
        <w:t xml:space="preserve">к Договору </w:t>
      </w:r>
      <w:permStart w:id="1313165142" w:edGrp="everyone"/>
      <w:r w:rsidRPr="002275CF">
        <w:rPr>
          <w:highlight w:val="yellow"/>
          <w:lang w:eastAsia="ru-RU"/>
        </w:rPr>
        <w:t>№</w:t>
      </w:r>
      <w:r>
        <w:rPr>
          <w:highlight w:val="yellow"/>
          <w:lang w:eastAsia="ru-RU"/>
        </w:rPr>
        <w:t>__________</w:t>
      </w:r>
      <w:r w:rsidRPr="002275CF">
        <w:rPr>
          <w:highlight w:val="yellow"/>
          <w:lang w:eastAsia="ru-RU"/>
        </w:rPr>
        <w:t>____</w:t>
      </w:r>
      <w:permEnd w:id="1313165142"/>
    </w:p>
    <w:p w:rsidR="005A0439" w:rsidRDefault="005A0439" w:rsidP="005A0439">
      <w:pPr>
        <w:jc w:val="right"/>
      </w:pPr>
      <w:permStart w:id="860770884" w:edGrp="everyone"/>
      <w:r w:rsidRPr="00124816">
        <w:rPr>
          <w:highlight w:val="yellow"/>
          <w:lang w:eastAsia="ru-RU"/>
        </w:rPr>
        <w:t xml:space="preserve"> от «___» ______ 201_ года</w:t>
      </w:r>
      <w:permEnd w:id="860770884"/>
    </w:p>
    <w:p w:rsidR="005A0439" w:rsidRDefault="005A0439" w:rsidP="005A0439">
      <w:pPr>
        <w:jc w:val="right"/>
      </w:pPr>
    </w:p>
    <w:p w:rsidR="005A0439" w:rsidRDefault="005A0439" w:rsidP="005A0439">
      <w:pPr>
        <w:jc w:val="right"/>
      </w:pPr>
    </w:p>
    <w:p w:rsidR="00C61844" w:rsidRPr="000523B2" w:rsidRDefault="00C61844" w:rsidP="00C61844">
      <w:pPr>
        <w:spacing w:before="120" w:after="120" w:line="264" w:lineRule="auto"/>
        <w:ind w:firstLine="708"/>
        <w:jc w:val="both"/>
        <w:rPr>
          <w:sz w:val="20"/>
          <w:szCs w:val="20"/>
        </w:rPr>
      </w:pPr>
      <w:r w:rsidRPr="000523B2">
        <w:rPr>
          <w:b/>
          <w:bCs/>
          <w:sz w:val="20"/>
          <w:szCs w:val="20"/>
        </w:rPr>
        <w:t>ЗАО «ЭМИС»</w:t>
      </w:r>
      <w:r w:rsidRPr="000523B2">
        <w:rPr>
          <w:sz w:val="20"/>
          <w:szCs w:val="20"/>
        </w:rPr>
        <w:t xml:space="preserve">, именуемое в дальнейшем </w:t>
      </w:r>
      <w:r>
        <w:rPr>
          <w:b/>
          <w:bCs/>
          <w:sz w:val="20"/>
          <w:szCs w:val="20"/>
        </w:rPr>
        <w:t>Заказчик</w:t>
      </w:r>
      <w:r w:rsidRPr="000523B2">
        <w:rPr>
          <w:b/>
          <w:bCs/>
          <w:sz w:val="20"/>
          <w:szCs w:val="20"/>
        </w:rPr>
        <w:t>,</w:t>
      </w:r>
      <w:r w:rsidRPr="000523B2">
        <w:rPr>
          <w:sz w:val="20"/>
          <w:szCs w:val="20"/>
        </w:rPr>
        <w:t xml:space="preserve"> в лице генерального директора </w:t>
      </w:r>
      <w:r>
        <w:rPr>
          <w:sz w:val="20"/>
          <w:szCs w:val="20"/>
        </w:rPr>
        <w:t>Андреевских Георгия Эдуардовича</w:t>
      </w:r>
      <w:r w:rsidRPr="000523B2">
        <w:rPr>
          <w:sz w:val="20"/>
          <w:szCs w:val="20"/>
        </w:rPr>
        <w:t xml:space="preserve">, действующего на основании Устава, с одной стороны, и </w:t>
      </w:r>
      <w:permStart w:id="1409633713" w:edGrp="everyone"/>
      <w:r w:rsidRPr="00FC6E74">
        <w:rPr>
          <w:sz w:val="20"/>
          <w:szCs w:val="20"/>
          <w:highlight w:val="yellow"/>
        </w:rPr>
        <w:t>_______________________________________________</w:t>
      </w:r>
      <w:permEnd w:id="1409633713"/>
      <w:r w:rsidRPr="000523B2">
        <w:rPr>
          <w:sz w:val="20"/>
          <w:szCs w:val="20"/>
        </w:rPr>
        <w:t xml:space="preserve"> именуемое в дальнейшем </w:t>
      </w:r>
      <w:r>
        <w:rPr>
          <w:b/>
          <w:sz w:val="20"/>
          <w:szCs w:val="20"/>
        </w:rPr>
        <w:t>Подрядчик</w:t>
      </w:r>
      <w:r w:rsidRPr="000523B2">
        <w:rPr>
          <w:sz w:val="20"/>
          <w:szCs w:val="20"/>
        </w:rPr>
        <w:t xml:space="preserve">, в лице </w:t>
      </w:r>
      <w:permStart w:id="2090885226" w:edGrp="everyone"/>
      <w:r w:rsidRPr="00FC6E74">
        <w:rPr>
          <w:sz w:val="20"/>
          <w:szCs w:val="20"/>
          <w:highlight w:val="yellow"/>
        </w:rPr>
        <w:t>_________________________</w:t>
      </w:r>
      <w:permEnd w:id="2090885226"/>
      <w:r w:rsidRPr="000523B2">
        <w:rPr>
          <w:sz w:val="20"/>
          <w:szCs w:val="20"/>
        </w:rPr>
        <w:t>, действующего на основании</w:t>
      </w:r>
      <w:permStart w:id="452931227" w:edGrp="everyone"/>
      <w:r w:rsidRPr="00FC6E74">
        <w:rPr>
          <w:sz w:val="20"/>
          <w:szCs w:val="20"/>
          <w:highlight w:val="yellow"/>
        </w:rPr>
        <w:t>_____________</w:t>
      </w:r>
      <w:permEnd w:id="452931227"/>
      <w:r w:rsidRPr="000523B2">
        <w:rPr>
          <w:sz w:val="20"/>
          <w:szCs w:val="20"/>
        </w:rPr>
        <w:t>, с другой стороны, вместе именуемые «</w:t>
      </w:r>
      <w:r w:rsidRPr="000523B2">
        <w:rPr>
          <w:b/>
          <w:bCs/>
          <w:sz w:val="20"/>
          <w:szCs w:val="20"/>
        </w:rPr>
        <w:t>Стороны»</w:t>
      </w:r>
      <w:r>
        <w:rPr>
          <w:sz w:val="20"/>
          <w:szCs w:val="20"/>
        </w:rPr>
        <w:t xml:space="preserve">, заключили настоящее </w:t>
      </w:r>
      <w:r w:rsidRPr="002275CF">
        <w:rPr>
          <w:b/>
          <w:sz w:val="20"/>
          <w:szCs w:val="20"/>
        </w:rPr>
        <w:t>Приложение</w:t>
      </w:r>
      <w:r w:rsidRPr="000523B2">
        <w:rPr>
          <w:sz w:val="20"/>
          <w:szCs w:val="20"/>
        </w:rPr>
        <w:t xml:space="preserve"> о нижеследующем:</w:t>
      </w:r>
    </w:p>
    <w:p w:rsidR="005A0439" w:rsidRDefault="005A0439" w:rsidP="005A0439">
      <w:pPr>
        <w:jc w:val="right"/>
      </w:pPr>
    </w:p>
    <w:p w:rsidR="005A0439" w:rsidRPr="00124816" w:rsidRDefault="005A0439" w:rsidP="005A0439">
      <w:pPr>
        <w:ind w:right="-1"/>
        <w:jc w:val="center"/>
        <w:rPr>
          <w:b/>
          <w:bCs/>
          <w:sz w:val="20"/>
          <w:szCs w:val="20"/>
        </w:rPr>
      </w:pPr>
      <w:r w:rsidRPr="00124816">
        <w:rPr>
          <w:b/>
          <w:bCs/>
          <w:sz w:val="20"/>
          <w:szCs w:val="20"/>
        </w:rPr>
        <w:t>Порядок проведения и содержание технической проверки.</w:t>
      </w:r>
    </w:p>
    <w:p w:rsidR="005A0439" w:rsidRPr="00124816" w:rsidRDefault="005A0439" w:rsidP="005A0439">
      <w:pPr>
        <w:ind w:left="567" w:right="-1"/>
        <w:jc w:val="both"/>
        <w:rPr>
          <w:b/>
          <w:bCs/>
          <w:sz w:val="20"/>
          <w:szCs w:val="20"/>
        </w:rPr>
      </w:pPr>
    </w:p>
    <w:p w:rsidR="005A0439" w:rsidRDefault="005A0439" w:rsidP="005A0439">
      <w:pPr>
        <w:ind w:right="-1"/>
        <w:jc w:val="both"/>
        <w:rPr>
          <w:bCs/>
          <w:sz w:val="20"/>
          <w:szCs w:val="20"/>
        </w:rPr>
      </w:pPr>
      <w:r w:rsidRPr="00124816">
        <w:rPr>
          <w:bCs/>
          <w:sz w:val="20"/>
          <w:szCs w:val="20"/>
        </w:rPr>
        <w:tab/>
      </w:r>
      <w:r>
        <w:rPr>
          <w:bCs/>
          <w:sz w:val="20"/>
          <w:szCs w:val="20"/>
        </w:rPr>
        <w:t xml:space="preserve">1.1. </w:t>
      </w:r>
      <w:proofErr w:type="gramStart"/>
      <w:r>
        <w:rPr>
          <w:bCs/>
          <w:sz w:val="20"/>
          <w:szCs w:val="20"/>
        </w:rPr>
        <w:t xml:space="preserve">В соответствии с </w:t>
      </w:r>
      <w:r w:rsidR="00EE6B36">
        <w:rPr>
          <w:bCs/>
          <w:sz w:val="20"/>
          <w:szCs w:val="20"/>
        </w:rPr>
        <w:t>Договором</w:t>
      </w:r>
      <w:r>
        <w:rPr>
          <w:bCs/>
          <w:sz w:val="20"/>
          <w:szCs w:val="20"/>
        </w:rPr>
        <w:t xml:space="preserve"> в целях обеспечения контроля качества выполняемых </w:t>
      </w:r>
      <w:r w:rsidR="00EE6B36">
        <w:rPr>
          <w:bCs/>
          <w:sz w:val="20"/>
          <w:szCs w:val="20"/>
        </w:rPr>
        <w:t>Подрядчиком</w:t>
      </w:r>
      <w:r>
        <w:rPr>
          <w:bCs/>
          <w:sz w:val="20"/>
          <w:szCs w:val="20"/>
        </w:rPr>
        <w:t xml:space="preserve"> услуг по ремонту Оборудования на соответствие</w:t>
      </w:r>
      <w:proofErr w:type="gramEnd"/>
      <w:r>
        <w:rPr>
          <w:bCs/>
          <w:sz w:val="20"/>
          <w:szCs w:val="20"/>
        </w:rPr>
        <w:t xml:space="preserve"> требованиям, указанным в Договоре, </w:t>
      </w:r>
      <w:r w:rsidR="00EE6B36">
        <w:rPr>
          <w:bCs/>
          <w:sz w:val="20"/>
          <w:szCs w:val="20"/>
        </w:rPr>
        <w:t>Заказчик</w:t>
      </w:r>
      <w:r>
        <w:rPr>
          <w:bCs/>
          <w:sz w:val="20"/>
          <w:szCs w:val="20"/>
        </w:rPr>
        <w:t xml:space="preserve"> вправе проводить технические проверки.</w:t>
      </w:r>
    </w:p>
    <w:p w:rsidR="005A0439" w:rsidRDefault="005A0439" w:rsidP="005A0439">
      <w:pPr>
        <w:ind w:right="-1"/>
        <w:jc w:val="both"/>
        <w:rPr>
          <w:bCs/>
          <w:sz w:val="20"/>
          <w:szCs w:val="20"/>
        </w:rPr>
      </w:pPr>
      <w:r>
        <w:rPr>
          <w:bCs/>
          <w:sz w:val="20"/>
          <w:szCs w:val="20"/>
        </w:rPr>
        <w:tab/>
        <w:t xml:space="preserve">1.1.1. Технические проверки проводятся представителями </w:t>
      </w:r>
      <w:r w:rsidR="00EE6B36">
        <w:rPr>
          <w:bCs/>
          <w:sz w:val="20"/>
          <w:szCs w:val="20"/>
        </w:rPr>
        <w:t>Заказчика</w:t>
      </w:r>
      <w:r>
        <w:rPr>
          <w:bCs/>
          <w:sz w:val="20"/>
          <w:szCs w:val="20"/>
        </w:rPr>
        <w:t>.</w:t>
      </w:r>
      <w:r>
        <w:rPr>
          <w:bCs/>
          <w:sz w:val="20"/>
          <w:szCs w:val="20"/>
        </w:rPr>
        <w:tab/>
      </w:r>
    </w:p>
    <w:p w:rsidR="005A0439" w:rsidRDefault="005A0439" w:rsidP="005A0439">
      <w:pPr>
        <w:ind w:right="-1"/>
        <w:jc w:val="both"/>
        <w:rPr>
          <w:bCs/>
          <w:sz w:val="20"/>
          <w:szCs w:val="20"/>
        </w:rPr>
      </w:pPr>
      <w:r>
        <w:rPr>
          <w:bCs/>
          <w:sz w:val="20"/>
          <w:szCs w:val="20"/>
        </w:rPr>
        <w:tab/>
        <w:t xml:space="preserve">1.2.  Технические проверки подразделяются </w:t>
      </w:r>
      <w:proofErr w:type="gramStart"/>
      <w:r>
        <w:rPr>
          <w:bCs/>
          <w:sz w:val="20"/>
          <w:szCs w:val="20"/>
        </w:rPr>
        <w:t>на</w:t>
      </w:r>
      <w:proofErr w:type="gramEnd"/>
      <w:r>
        <w:rPr>
          <w:bCs/>
          <w:sz w:val="20"/>
          <w:szCs w:val="20"/>
        </w:rPr>
        <w:t xml:space="preserve"> плановые и внеплановые.</w:t>
      </w:r>
    </w:p>
    <w:p w:rsidR="005A0439" w:rsidRDefault="005A0439" w:rsidP="005A0439">
      <w:pPr>
        <w:ind w:right="-1"/>
        <w:jc w:val="both"/>
        <w:rPr>
          <w:bCs/>
          <w:sz w:val="20"/>
          <w:szCs w:val="20"/>
        </w:rPr>
      </w:pPr>
      <w:r>
        <w:rPr>
          <w:bCs/>
          <w:sz w:val="20"/>
          <w:szCs w:val="20"/>
        </w:rPr>
        <w:tab/>
        <w:t xml:space="preserve">1.2.1. При внеплановых технических проверках </w:t>
      </w:r>
      <w:r w:rsidR="00EE6B36">
        <w:rPr>
          <w:bCs/>
          <w:sz w:val="20"/>
          <w:szCs w:val="20"/>
        </w:rPr>
        <w:t>Подрядчик</w:t>
      </w:r>
      <w:r>
        <w:rPr>
          <w:bCs/>
          <w:sz w:val="20"/>
          <w:szCs w:val="20"/>
        </w:rPr>
        <w:t xml:space="preserve">, подвергаемый внеплановой проверке, не получает предварительного уведомления о дате, времени и области проверки. </w:t>
      </w:r>
    </w:p>
    <w:p w:rsidR="005A0439" w:rsidRDefault="005A0439" w:rsidP="005A0439">
      <w:pPr>
        <w:ind w:right="-1"/>
        <w:jc w:val="both"/>
        <w:rPr>
          <w:bCs/>
          <w:sz w:val="20"/>
          <w:szCs w:val="20"/>
        </w:rPr>
      </w:pPr>
      <w:r>
        <w:rPr>
          <w:bCs/>
          <w:sz w:val="20"/>
          <w:szCs w:val="20"/>
        </w:rPr>
        <w:tab/>
        <w:t xml:space="preserve">1.2.2. При плановых технических проверках </w:t>
      </w:r>
      <w:r w:rsidR="00EE6B36">
        <w:rPr>
          <w:bCs/>
          <w:sz w:val="20"/>
          <w:szCs w:val="20"/>
        </w:rPr>
        <w:t>Заказчик</w:t>
      </w:r>
      <w:r>
        <w:rPr>
          <w:bCs/>
          <w:sz w:val="20"/>
          <w:szCs w:val="20"/>
        </w:rPr>
        <w:t xml:space="preserve"> уведомляет </w:t>
      </w:r>
      <w:r w:rsidR="00EE6B36">
        <w:rPr>
          <w:bCs/>
          <w:sz w:val="20"/>
          <w:szCs w:val="20"/>
        </w:rPr>
        <w:t>Подрядчика</w:t>
      </w:r>
      <w:r>
        <w:rPr>
          <w:bCs/>
          <w:sz w:val="20"/>
          <w:szCs w:val="20"/>
        </w:rPr>
        <w:t xml:space="preserve"> о дате и времени проверки не позднее, чем за 14 (четырнадцать) календарных дней до предполагаемой даты. </w:t>
      </w:r>
      <w:r w:rsidR="00EE6B36">
        <w:rPr>
          <w:bCs/>
          <w:sz w:val="20"/>
          <w:szCs w:val="20"/>
        </w:rPr>
        <w:t>Подрядчик</w:t>
      </w:r>
      <w:r>
        <w:rPr>
          <w:bCs/>
          <w:sz w:val="20"/>
          <w:szCs w:val="20"/>
        </w:rPr>
        <w:t xml:space="preserve"> в течение 4 (четырех) календарных дней после получения уведомления от </w:t>
      </w:r>
      <w:r w:rsidR="00EE6B36">
        <w:rPr>
          <w:bCs/>
          <w:sz w:val="20"/>
          <w:szCs w:val="20"/>
        </w:rPr>
        <w:t>Заказчика</w:t>
      </w:r>
      <w:r>
        <w:rPr>
          <w:bCs/>
          <w:sz w:val="20"/>
          <w:szCs w:val="20"/>
        </w:rPr>
        <w:t xml:space="preserve"> письменно сообщает о готовности принятия представителей предприятия и обеспечивает возможность проведения технической проверки.</w:t>
      </w:r>
    </w:p>
    <w:p w:rsidR="005A0439" w:rsidRDefault="005A0439" w:rsidP="005A0439">
      <w:pPr>
        <w:ind w:right="-1"/>
        <w:jc w:val="both"/>
        <w:rPr>
          <w:sz w:val="20"/>
          <w:szCs w:val="20"/>
        </w:rPr>
      </w:pPr>
      <w:r>
        <w:rPr>
          <w:sz w:val="20"/>
          <w:szCs w:val="20"/>
        </w:rPr>
        <w:tab/>
        <w:t>1.2.3 Плановые технические проверки проводятся в полном объёме не чаще одного раза в год.</w:t>
      </w:r>
    </w:p>
    <w:p w:rsidR="005A0439" w:rsidRDefault="005A0439" w:rsidP="005A0439">
      <w:pPr>
        <w:ind w:right="-1"/>
        <w:jc w:val="both"/>
        <w:rPr>
          <w:sz w:val="20"/>
          <w:szCs w:val="20"/>
        </w:rPr>
      </w:pPr>
      <w:r>
        <w:rPr>
          <w:sz w:val="20"/>
          <w:szCs w:val="20"/>
        </w:rPr>
        <w:tab/>
        <w:t xml:space="preserve">1.2.4. Частота плановых технических проверок может возрастать в зависимости от количества выявленных несоответствий на технических проверках и степени их влияния (значимости) на качество оказываемых </w:t>
      </w:r>
      <w:r w:rsidR="001754F0">
        <w:rPr>
          <w:sz w:val="20"/>
          <w:szCs w:val="20"/>
        </w:rPr>
        <w:t>Подрядчиком</w:t>
      </w:r>
      <w:r>
        <w:rPr>
          <w:sz w:val="20"/>
          <w:szCs w:val="20"/>
        </w:rPr>
        <w:t xml:space="preserve"> Услуг.</w:t>
      </w:r>
    </w:p>
    <w:p w:rsidR="005A0439" w:rsidRDefault="005A0439" w:rsidP="005A0439">
      <w:pPr>
        <w:ind w:right="-1"/>
        <w:jc w:val="both"/>
        <w:rPr>
          <w:sz w:val="20"/>
          <w:szCs w:val="20"/>
        </w:rPr>
      </w:pPr>
      <w:r>
        <w:rPr>
          <w:sz w:val="20"/>
          <w:szCs w:val="20"/>
        </w:rPr>
        <w:tab/>
        <w:t xml:space="preserve">1.3. Время проведения технической проверки планируется таким образом, чтобы можно было проверить все области подвергаемые проверке. При этом подразумевается, что сам процесс технической проверки не влияет на ход выполнения услуг по ремонту Оборудования и не увеличивает сроки его выполнения. </w:t>
      </w:r>
    </w:p>
    <w:p w:rsidR="005A0439" w:rsidRDefault="005A0439" w:rsidP="005A0439">
      <w:pPr>
        <w:ind w:right="-1"/>
        <w:jc w:val="both"/>
        <w:rPr>
          <w:sz w:val="20"/>
          <w:szCs w:val="20"/>
        </w:rPr>
      </w:pPr>
      <w:r>
        <w:rPr>
          <w:sz w:val="20"/>
          <w:szCs w:val="20"/>
        </w:rPr>
        <w:tab/>
        <w:t xml:space="preserve">1.4.  </w:t>
      </w:r>
      <w:r w:rsidR="001754F0">
        <w:rPr>
          <w:sz w:val="20"/>
          <w:szCs w:val="20"/>
        </w:rPr>
        <w:t>Подрядчик</w:t>
      </w:r>
      <w:r>
        <w:rPr>
          <w:sz w:val="20"/>
          <w:szCs w:val="20"/>
        </w:rPr>
        <w:t xml:space="preserve"> обязуется принять представителей </w:t>
      </w:r>
      <w:proofErr w:type="spellStart"/>
      <w:r w:rsidR="001754F0">
        <w:rPr>
          <w:sz w:val="20"/>
          <w:szCs w:val="20"/>
        </w:rPr>
        <w:t>Закзачика</w:t>
      </w:r>
      <w:proofErr w:type="spellEnd"/>
      <w:r>
        <w:rPr>
          <w:sz w:val="20"/>
          <w:szCs w:val="20"/>
        </w:rPr>
        <w:t xml:space="preserve">, обеспечить их работу на своей территории, предоставить необходимые для проверки помещения, требуемое оборудование, материалы и документы.  </w:t>
      </w:r>
    </w:p>
    <w:p w:rsidR="005A0439" w:rsidRDefault="005A0439" w:rsidP="005A0439">
      <w:pPr>
        <w:ind w:right="-1"/>
        <w:jc w:val="both"/>
        <w:rPr>
          <w:sz w:val="20"/>
          <w:szCs w:val="20"/>
        </w:rPr>
      </w:pPr>
      <w:r>
        <w:rPr>
          <w:sz w:val="20"/>
          <w:szCs w:val="20"/>
        </w:rPr>
        <w:tab/>
        <w:t xml:space="preserve">1.4.1. Непринятие представителей </w:t>
      </w:r>
      <w:r w:rsidR="001754F0">
        <w:rPr>
          <w:sz w:val="20"/>
          <w:szCs w:val="20"/>
        </w:rPr>
        <w:t>Заказчика Подрядчиком</w:t>
      </w:r>
      <w:r>
        <w:rPr>
          <w:sz w:val="20"/>
          <w:szCs w:val="20"/>
        </w:rPr>
        <w:t xml:space="preserve">  является существенным нарушением Договора, в связи с чем, </w:t>
      </w:r>
      <w:r w:rsidR="001754F0">
        <w:rPr>
          <w:sz w:val="20"/>
          <w:szCs w:val="20"/>
        </w:rPr>
        <w:t>Заказчик</w:t>
      </w:r>
      <w:r>
        <w:rPr>
          <w:sz w:val="20"/>
          <w:szCs w:val="20"/>
        </w:rPr>
        <w:t xml:space="preserve"> вправе в  одностороннем порядке отказаться от его исполнения. </w:t>
      </w:r>
    </w:p>
    <w:p w:rsidR="005A0439" w:rsidRDefault="001754F0" w:rsidP="005A0439">
      <w:pPr>
        <w:ind w:right="-1"/>
        <w:jc w:val="both"/>
        <w:rPr>
          <w:sz w:val="20"/>
          <w:szCs w:val="20"/>
        </w:rPr>
      </w:pPr>
      <w:r>
        <w:rPr>
          <w:sz w:val="20"/>
          <w:szCs w:val="20"/>
        </w:rPr>
        <w:tab/>
        <w:t xml:space="preserve">1.5. Представители Заказчика </w:t>
      </w:r>
      <w:r w:rsidR="005A0439">
        <w:rPr>
          <w:sz w:val="20"/>
          <w:szCs w:val="20"/>
        </w:rPr>
        <w:t>имеют право:</w:t>
      </w:r>
    </w:p>
    <w:p w:rsidR="005A0439" w:rsidRDefault="005A0439" w:rsidP="005A0439">
      <w:pPr>
        <w:ind w:right="-1"/>
        <w:jc w:val="both"/>
        <w:rPr>
          <w:sz w:val="20"/>
          <w:szCs w:val="20"/>
        </w:rPr>
      </w:pPr>
      <w:r>
        <w:rPr>
          <w:sz w:val="20"/>
          <w:szCs w:val="20"/>
        </w:rPr>
        <w:tab/>
        <w:t xml:space="preserve">- Присутствовать при ремонте Оборудования, производимом </w:t>
      </w:r>
      <w:r w:rsidR="001754F0">
        <w:rPr>
          <w:sz w:val="20"/>
          <w:szCs w:val="20"/>
        </w:rPr>
        <w:t>Подрядчиком</w:t>
      </w:r>
      <w:r>
        <w:rPr>
          <w:sz w:val="20"/>
          <w:szCs w:val="20"/>
        </w:rPr>
        <w:t>.</w:t>
      </w:r>
    </w:p>
    <w:p w:rsidR="005A0439" w:rsidRDefault="005A0439" w:rsidP="005A0439">
      <w:pPr>
        <w:ind w:right="-1"/>
        <w:jc w:val="both"/>
        <w:rPr>
          <w:sz w:val="20"/>
          <w:szCs w:val="20"/>
        </w:rPr>
      </w:pPr>
      <w:r>
        <w:rPr>
          <w:sz w:val="20"/>
          <w:szCs w:val="20"/>
        </w:rPr>
        <w:tab/>
        <w:t xml:space="preserve">- Осуществлять оперативный </w:t>
      </w:r>
      <w:proofErr w:type="gramStart"/>
      <w:r>
        <w:rPr>
          <w:sz w:val="20"/>
          <w:szCs w:val="20"/>
        </w:rPr>
        <w:t>контроль за</w:t>
      </w:r>
      <w:proofErr w:type="gramEnd"/>
      <w:r>
        <w:rPr>
          <w:sz w:val="20"/>
          <w:szCs w:val="20"/>
        </w:rPr>
        <w:t xml:space="preserve"> производством Работ </w:t>
      </w:r>
      <w:r w:rsidR="001754F0">
        <w:rPr>
          <w:sz w:val="20"/>
          <w:szCs w:val="20"/>
        </w:rPr>
        <w:t>Подрядчиком</w:t>
      </w:r>
      <w:r>
        <w:rPr>
          <w:sz w:val="20"/>
          <w:szCs w:val="20"/>
        </w:rPr>
        <w:t xml:space="preserve"> и отгрузкой Оборудования </w:t>
      </w:r>
      <w:r w:rsidR="001754F0">
        <w:rPr>
          <w:sz w:val="20"/>
          <w:szCs w:val="20"/>
        </w:rPr>
        <w:t>владельцу Оборудования</w:t>
      </w:r>
      <w:r>
        <w:rPr>
          <w:sz w:val="20"/>
          <w:szCs w:val="20"/>
        </w:rPr>
        <w:t>.</w:t>
      </w:r>
    </w:p>
    <w:p w:rsidR="005A0439" w:rsidRDefault="005A0439" w:rsidP="005A0439">
      <w:pPr>
        <w:ind w:right="-1"/>
        <w:jc w:val="both"/>
        <w:rPr>
          <w:sz w:val="20"/>
          <w:szCs w:val="20"/>
        </w:rPr>
      </w:pPr>
      <w:r>
        <w:rPr>
          <w:sz w:val="20"/>
          <w:szCs w:val="20"/>
        </w:rPr>
        <w:tab/>
        <w:t xml:space="preserve">- Проводить выборочный контроль Оборудования для проверки качества выполнения Работ </w:t>
      </w:r>
      <w:r w:rsidR="001754F0">
        <w:rPr>
          <w:sz w:val="20"/>
          <w:szCs w:val="20"/>
        </w:rPr>
        <w:t>Подрядчиком</w:t>
      </w:r>
      <w:r>
        <w:rPr>
          <w:sz w:val="20"/>
          <w:szCs w:val="20"/>
        </w:rPr>
        <w:t>.</w:t>
      </w:r>
    </w:p>
    <w:p w:rsidR="005A0439" w:rsidRDefault="005A0439" w:rsidP="005A0439">
      <w:pPr>
        <w:ind w:right="-1"/>
        <w:jc w:val="both"/>
        <w:rPr>
          <w:sz w:val="20"/>
          <w:szCs w:val="20"/>
        </w:rPr>
      </w:pPr>
      <w:r>
        <w:rPr>
          <w:sz w:val="20"/>
          <w:szCs w:val="20"/>
        </w:rPr>
        <w:tab/>
        <w:t>-</w:t>
      </w:r>
      <w:r>
        <w:rPr>
          <w:rFonts w:ascii="Arial" w:hAnsi="Arial" w:cs="Arial"/>
          <w:sz w:val="20"/>
          <w:szCs w:val="20"/>
        </w:rPr>
        <w:t xml:space="preserve"> </w:t>
      </w:r>
      <w:r>
        <w:rPr>
          <w:sz w:val="20"/>
          <w:szCs w:val="20"/>
        </w:rPr>
        <w:t xml:space="preserve">Осуществлять взаимодействие с производственными и техническими службами </w:t>
      </w:r>
      <w:r w:rsidR="001754F0">
        <w:rPr>
          <w:sz w:val="20"/>
          <w:szCs w:val="20"/>
        </w:rPr>
        <w:t>Подрядчика</w:t>
      </w:r>
      <w:r>
        <w:rPr>
          <w:sz w:val="20"/>
          <w:szCs w:val="20"/>
        </w:rPr>
        <w:t xml:space="preserve"> с целью решения оперативных вопросов по качеству оказываемых Услуг.</w:t>
      </w:r>
    </w:p>
    <w:p w:rsidR="005A0439" w:rsidRDefault="005A0439" w:rsidP="005A0439">
      <w:pPr>
        <w:ind w:right="-1"/>
        <w:jc w:val="both"/>
        <w:rPr>
          <w:sz w:val="20"/>
          <w:szCs w:val="20"/>
        </w:rPr>
      </w:pPr>
      <w:r>
        <w:rPr>
          <w:sz w:val="20"/>
          <w:szCs w:val="20"/>
        </w:rPr>
        <w:tab/>
        <w:t xml:space="preserve">1.6. По завершении технической проверки </w:t>
      </w:r>
      <w:r w:rsidR="001754F0">
        <w:rPr>
          <w:sz w:val="20"/>
          <w:szCs w:val="20"/>
        </w:rPr>
        <w:t>Заказчик</w:t>
      </w:r>
      <w:r>
        <w:rPr>
          <w:sz w:val="20"/>
          <w:szCs w:val="20"/>
        </w:rPr>
        <w:t xml:space="preserve"> на основании её результатов готовит отчет технической проверки и представляет </w:t>
      </w:r>
      <w:r w:rsidR="001754F0">
        <w:rPr>
          <w:sz w:val="20"/>
          <w:szCs w:val="20"/>
        </w:rPr>
        <w:t>Подрядчику</w:t>
      </w:r>
      <w:r>
        <w:rPr>
          <w:sz w:val="20"/>
          <w:szCs w:val="20"/>
        </w:rPr>
        <w:t xml:space="preserve"> копию отчета в течение 14 (четырнадцати) календарных дней </w:t>
      </w:r>
      <w:proofErr w:type="gramStart"/>
      <w:r>
        <w:rPr>
          <w:sz w:val="20"/>
          <w:szCs w:val="20"/>
        </w:rPr>
        <w:t>с даты проведения</w:t>
      </w:r>
      <w:proofErr w:type="gramEnd"/>
      <w:r>
        <w:rPr>
          <w:sz w:val="20"/>
          <w:szCs w:val="20"/>
        </w:rPr>
        <w:t xml:space="preserve"> проверки.</w:t>
      </w:r>
    </w:p>
    <w:p w:rsidR="005A0439" w:rsidRDefault="005A0439" w:rsidP="005A0439">
      <w:pPr>
        <w:ind w:right="-1"/>
        <w:jc w:val="both"/>
        <w:rPr>
          <w:sz w:val="20"/>
          <w:szCs w:val="20"/>
        </w:rPr>
      </w:pPr>
      <w:r>
        <w:rPr>
          <w:sz w:val="20"/>
          <w:szCs w:val="20"/>
        </w:rPr>
        <w:tab/>
        <w:t xml:space="preserve">1.6. Если во время технической проверки или проверки хода ремонта Оборудования выявлены какие-либо несоответствия, то </w:t>
      </w:r>
      <w:r w:rsidR="001754F0">
        <w:rPr>
          <w:sz w:val="20"/>
          <w:szCs w:val="20"/>
        </w:rPr>
        <w:t>Подрядчик</w:t>
      </w:r>
      <w:r>
        <w:rPr>
          <w:sz w:val="20"/>
          <w:szCs w:val="20"/>
        </w:rPr>
        <w:t xml:space="preserve"> обязан в течение 30 (тридцати) календарных дней устранить обнаруженные несоответствия. </w:t>
      </w:r>
    </w:p>
    <w:p w:rsidR="005A0439" w:rsidRDefault="005A0439" w:rsidP="005A0439">
      <w:pPr>
        <w:ind w:right="-1"/>
        <w:jc w:val="both"/>
        <w:rPr>
          <w:sz w:val="20"/>
          <w:szCs w:val="20"/>
        </w:rPr>
      </w:pPr>
      <w:r>
        <w:rPr>
          <w:sz w:val="20"/>
          <w:szCs w:val="20"/>
        </w:rPr>
        <w:tab/>
        <w:t xml:space="preserve">1.6.1. </w:t>
      </w:r>
      <w:r w:rsidR="001754F0">
        <w:rPr>
          <w:sz w:val="20"/>
          <w:szCs w:val="20"/>
        </w:rPr>
        <w:t>Заказчик</w:t>
      </w:r>
      <w:r>
        <w:rPr>
          <w:sz w:val="20"/>
          <w:szCs w:val="20"/>
        </w:rPr>
        <w:t xml:space="preserve"> вправе в одностороннем порядке приостановить действие Договора на время устранения </w:t>
      </w:r>
      <w:r w:rsidR="001754F0">
        <w:rPr>
          <w:sz w:val="20"/>
          <w:szCs w:val="20"/>
        </w:rPr>
        <w:t>Подрядчиком</w:t>
      </w:r>
      <w:r>
        <w:rPr>
          <w:sz w:val="20"/>
          <w:szCs w:val="20"/>
        </w:rPr>
        <w:t xml:space="preserve"> несоответствий. В этом случае </w:t>
      </w:r>
      <w:r w:rsidR="001754F0">
        <w:rPr>
          <w:sz w:val="20"/>
          <w:szCs w:val="20"/>
        </w:rPr>
        <w:t>Подрядчик</w:t>
      </w:r>
      <w:r>
        <w:rPr>
          <w:sz w:val="20"/>
          <w:szCs w:val="20"/>
        </w:rPr>
        <w:t xml:space="preserve"> обязан направить всё Оборудование, принятое от </w:t>
      </w:r>
      <w:r w:rsidR="001754F0">
        <w:rPr>
          <w:sz w:val="20"/>
          <w:szCs w:val="20"/>
        </w:rPr>
        <w:t>владельца Оборудования</w:t>
      </w:r>
      <w:r>
        <w:rPr>
          <w:sz w:val="20"/>
          <w:szCs w:val="20"/>
        </w:rPr>
        <w:t xml:space="preserve">, </w:t>
      </w:r>
      <w:r w:rsidR="001754F0">
        <w:rPr>
          <w:sz w:val="20"/>
          <w:szCs w:val="20"/>
        </w:rPr>
        <w:t>Заказчику</w:t>
      </w:r>
      <w:r>
        <w:rPr>
          <w:sz w:val="20"/>
          <w:szCs w:val="20"/>
        </w:rPr>
        <w:t xml:space="preserve">, компенсировать транспортные расходы и оплатить </w:t>
      </w:r>
      <w:r w:rsidR="001754F0">
        <w:rPr>
          <w:sz w:val="20"/>
          <w:szCs w:val="20"/>
        </w:rPr>
        <w:t>Заказчику</w:t>
      </w:r>
      <w:r>
        <w:rPr>
          <w:sz w:val="20"/>
          <w:szCs w:val="20"/>
        </w:rPr>
        <w:t xml:space="preserve"> выполнение работ по ремонту этого Оборудования. </w:t>
      </w:r>
    </w:p>
    <w:p w:rsidR="005A0439" w:rsidRDefault="005A0439" w:rsidP="005A0439">
      <w:pPr>
        <w:ind w:right="-1"/>
        <w:rPr>
          <w:bCs/>
        </w:rPr>
      </w:pPr>
    </w:p>
    <w:p w:rsidR="005A0439" w:rsidRDefault="005A0439" w:rsidP="005A0439">
      <w:pPr>
        <w:ind w:right="-1"/>
        <w:jc w:val="both"/>
        <w:rPr>
          <w:bCs/>
        </w:rPr>
      </w:pPr>
    </w:p>
    <w:tbl>
      <w:tblPr>
        <w:tblW w:w="0" w:type="auto"/>
        <w:tblLook w:val="01E0" w:firstRow="1" w:lastRow="1" w:firstColumn="1" w:lastColumn="1" w:noHBand="0" w:noVBand="0"/>
      </w:tblPr>
      <w:tblGrid>
        <w:gridCol w:w="4961"/>
        <w:gridCol w:w="4893"/>
      </w:tblGrid>
      <w:tr w:rsidR="00C61844" w:rsidTr="005F61EA">
        <w:trPr>
          <w:trHeight w:val="529"/>
        </w:trPr>
        <w:tc>
          <w:tcPr>
            <w:tcW w:w="4961" w:type="dxa"/>
            <w:hideMark/>
          </w:tcPr>
          <w:p w:rsidR="00C61844" w:rsidRPr="008808F0" w:rsidRDefault="00C61844" w:rsidP="005F61EA">
            <w:pPr>
              <w:rPr>
                <w:b/>
                <w:bCs/>
                <w:lang w:eastAsia="ru-RU"/>
              </w:rPr>
            </w:pPr>
            <w:permStart w:id="1814247983" w:edGrp="everyone" w:colFirst="1" w:colLast="1"/>
          </w:p>
          <w:p w:rsidR="00C61844" w:rsidRPr="008808F0" w:rsidRDefault="00C61844" w:rsidP="005F61EA">
            <w:pPr>
              <w:rPr>
                <w:lang w:val="en-US" w:eastAsia="ru-RU"/>
              </w:rPr>
            </w:pPr>
            <w:r>
              <w:rPr>
                <w:b/>
                <w:bCs/>
                <w:lang w:eastAsia="ru-RU"/>
              </w:rPr>
              <w:t>Заказчик</w:t>
            </w:r>
            <w:r w:rsidRPr="008808F0">
              <w:rPr>
                <w:b/>
                <w:bCs/>
                <w:lang w:eastAsia="ru-RU"/>
              </w:rPr>
              <w:t>:</w:t>
            </w:r>
          </w:p>
        </w:tc>
        <w:tc>
          <w:tcPr>
            <w:tcW w:w="4893" w:type="dxa"/>
            <w:hideMark/>
          </w:tcPr>
          <w:p w:rsidR="00C61844" w:rsidRPr="002275CF" w:rsidRDefault="00C61844" w:rsidP="005F61EA">
            <w:pPr>
              <w:rPr>
                <w:b/>
                <w:bCs/>
                <w:highlight w:val="yellow"/>
                <w:lang w:eastAsia="ru-RU"/>
              </w:rPr>
            </w:pPr>
          </w:p>
          <w:p w:rsidR="00C61844" w:rsidRPr="002275CF" w:rsidRDefault="00C61844" w:rsidP="005F61EA">
            <w:pPr>
              <w:rPr>
                <w:b/>
                <w:bCs/>
                <w:highlight w:val="yellow"/>
                <w:lang w:eastAsia="ru-RU"/>
              </w:rPr>
            </w:pPr>
            <w:r>
              <w:rPr>
                <w:b/>
                <w:bCs/>
                <w:highlight w:val="yellow"/>
                <w:lang w:eastAsia="ru-RU"/>
              </w:rPr>
              <w:t>Подрядчик</w:t>
            </w:r>
            <w:r w:rsidRPr="002275CF">
              <w:rPr>
                <w:b/>
                <w:bCs/>
                <w:highlight w:val="yellow"/>
                <w:lang w:eastAsia="ru-RU"/>
              </w:rPr>
              <w:t>:</w:t>
            </w:r>
          </w:p>
        </w:tc>
      </w:tr>
      <w:tr w:rsidR="00C61844" w:rsidTr="005F61EA">
        <w:trPr>
          <w:trHeight w:val="851"/>
        </w:trPr>
        <w:tc>
          <w:tcPr>
            <w:tcW w:w="4961" w:type="dxa"/>
          </w:tcPr>
          <w:p w:rsidR="00C61844" w:rsidRPr="008808F0" w:rsidRDefault="00C61844" w:rsidP="005F61EA">
            <w:pPr>
              <w:suppressAutoHyphens/>
              <w:ind w:right="-186"/>
              <w:jc w:val="both"/>
              <w:rPr>
                <w:b/>
                <w:bCs/>
                <w:lang w:eastAsia="ru-RU"/>
              </w:rPr>
            </w:pPr>
            <w:permStart w:id="292645151" w:edGrp="everyone" w:colFirst="1" w:colLast="1"/>
            <w:permEnd w:id="1814247983"/>
            <w:r w:rsidRPr="008808F0">
              <w:rPr>
                <w:b/>
                <w:bCs/>
                <w:lang w:eastAsia="ru-RU"/>
              </w:rPr>
              <w:t>Генеральный директор ЗАО «ЭМИС»</w:t>
            </w:r>
          </w:p>
          <w:p w:rsidR="00C61844" w:rsidRPr="008808F0" w:rsidRDefault="00C61844" w:rsidP="005F61EA">
            <w:pPr>
              <w:suppressAutoHyphens/>
              <w:ind w:right="-186"/>
              <w:jc w:val="both"/>
              <w:rPr>
                <w:lang w:eastAsia="ru-RU"/>
              </w:rPr>
            </w:pPr>
          </w:p>
          <w:p w:rsidR="00C61844" w:rsidRPr="008808F0" w:rsidRDefault="00C61844" w:rsidP="005F61EA">
            <w:pPr>
              <w:rPr>
                <w:b/>
                <w:bCs/>
                <w:lang w:eastAsia="ru-RU"/>
              </w:rPr>
            </w:pPr>
            <w:r w:rsidRPr="008808F0">
              <w:rPr>
                <w:lang w:eastAsia="ru-RU"/>
              </w:rPr>
              <w:t>_____________ /</w:t>
            </w:r>
            <w:r>
              <w:rPr>
                <w:lang w:eastAsia="ru-RU"/>
              </w:rPr>
              <w:t>Андреевских Г.Э.</w:t>
            </w:r>
            <w:r w:rsidRPr="008808F0">
              <w:rPr>
                <w:lang w:eastAsia="ru-RU"/>
              </w:rPr>
              <w:t>/</w:t>
            </w:r>
          </w:p>
        </w:tc>
        <w:tc>
          <w:tcPr>
            <w:tcW w:w="4893" w:type="dxa"/>
            <w:vAlign w:val="center"/>
          </w:tcPr>
          <w:p w:rsidR="00C61844" w:rsidRPr="002275CF" w:rsidRDefault="00C61844" w:rsidP="005F61EA">
            <w:pPr>
              <w:suppressAutoHyphens/>
              <w:ind w:right="-186"/>
              <w:rPr>
                <w:b/>
                <w:bCs/>
                <w:highlight w:val="yellow"/>
                <w:lang w:eastAsia="ru-RU"/>
              </w:rPr>
            </w:pPr>
            <w:r w:rsidRPr="002275CF">
              <w:rPr>
                <w:b/>
                <w:bCs/>
                <w:highlight w:val="yellow"/>
                <w:lang w:eastAsia="ru-RU"/>
              </w:rPr>
              <w:t xml:space="preserve">Генеральный директор </w:t>
            </w:r>
          </w:p>
          <w:p w:rsidR="00C61844" w:rsidRPr="002275CF" w:rsidRDefault="00C61844" w:rsidP="005F61EA">
            <w:pPr>
              <w:suppressAutoHyphens/>
              <w:ind w:right="-186"/>
              <w:rPr>
                <w:b/>
                <w:bCs/>
                <w:highlight w:val="yellow"/>
                <w:lang w:eastAsia="ru-RU"/>
              </w:rPr>
            </w:pPr>
          </w:p>
          <w:p w:rsidR="00C61844" w:rsidRPr="002275CF" w:rsidRDefault="00C61844" w:rsidP="005F61EA">
            <w:pPr>
              <w:suppressAutoHyphens/>
              <w:ind w:right="-186"/>
              <w:rPr>
                <w:b/>
                <w:bCs/>
                <w:highlight w:val="yellow"/>
                <w:lang w:eastAsia="ru-RU"/>
              </w:rPr>
            </w:pPr>
            <w:r w:rsidRPr="002275CF">
              <w:rPr>
                <w:highlight w:val="yellow"/>
                <w:lang w:eastAsia="ru-RU"/>
              </w:rPr>
              <w:t>______________________ / ______________/</w:t>
            </w:r>
          </w:p>
        </w:tc>
      </w:tr>
      <w:permEnd w:id="292645151"/>
    </w:tbl>
    <w:p w:rsidR="005A0439" w:rsidRDefault="005A0439" w:rsidP="008808F0">
      <w:pPr>
        <w:jc w:val="right"/>
        <w:rPr>
          <w:b/>
          <w:lang w:eastAsia="ru-RU"/>
        </w:rPr>
      </w:pPr>
    </w:p>
    <w:p w:rsidR="005A0439" w:rsidRDefault="005A0439" w:rsidP="008808F0">
      <w:pPr>
        <w:jc w:val="right"/>
        <w:rPr>
          <w:b/>
          <w:lang w:eastAsia="ru-RU"/>
        </w:rPr>
      </w:pPr>
    </w:p>
    <w:p w:rsidR="0063750B" w:rsidRPr="0063750B" w:rsidRDefault="008F505E" w:rsidP="008808F0">
      <w:pPr>
        <w:jc w:val="right"/>
        <w:rPr>
          <w:b/>
          <w:lang w:eastAsia="ru-RU"/>
        </w:rPr>
      </w:pPr>
      <w:r>
        <w:rPr>
          <w:b/>
          <w:lang w:eastAsia="ru-RU"/>
        </w:rPr>
        <w:lastRenderedPageBreak/>
        <w:t>Приложение №3</w:t>
      </w:r>
    </w:p>
    <w:p w:rsidR="00EA4361" w:rsidRPr="002275CF" w:rsidRDefault="00EA4361" w:rsidP="00EA4361">
      <w:pPr>
        <w:jc w:val="right"/>
        <w:rPr>
          <w:highlight w:val="yellow"/>
          <w:lang w:eastAsia="ru-RU"/>
        </w:rPr>
      </w:pPr>
      <w:r w:rsidRPr="008808F0">
        <w:rPr>
          <w:lang w:eastAsia="ru-RU"/>
        </w:rPr>
        <w:t xml:space="preserve">к Договору </w:t>
      </w:r>
      <w:permStart w:id="595792273" w:edGrp="everyone"/>
      <w:r w:rsidRPr="002275CF">
        <w:rPr>
          <w:highlight w:val="yellow"/>
          <w:lang w:eastAsia="ru-RU"/>
        </w:rPr>
        <w:t>№</w:t>
      </w:r>
      <w:r>
        <w:rPr>
          <w:highlight w:val="yellow"/>
          <w:lang w:eastAsia="ru-RU"/>
        </w:rPr>
        <w:t>__________</w:t>
      </w:r>
      <w:r w:rsidRPr="002275CF">
        <w:rPr>
          <w:highlight w:val="yellow"/>
          <w:lang w:eastAsia="ru-RU"/>
        </w:rPr>
        <w:t>____</w:t>
      </w:r>
      <w:permEnd w:id="595792273"/>
    </w:p>
    <w:p w:rsidR="008808F0" w:rsidRPr="008808F0" w:rsidRDefault="008808F0" w:rsidP="008808F0">
      <w:pPr>
        <w:jc w:val="right"/>
        <w:rPr>
          <w:b/>
          <w:bCs/>
          <w:lang w:eastAsia="ru-RU"/>
        </w:rPr>
      </w:pPr>
      <w:r w:rsidRPr="002275CF">
        <w:rPr>
          <w:highlight w:val="yellow"/>
          <w:lang w:eastAsia="ru-RU"/>
        </w:rPr>
        <w:t xml:space="preserve"> </w:t>
      </w:r>
      <w:permStart w:id="1125530826" w:edGrp="everyone"/>
      <w:r w:rsidRPr="002275CF">
        <w:rPr>
          <w:highlight w:val="yellow"/>
          <w:lang w:eastAsia="ru-RU"/>
        </w:rPr>
        <w:t>от «___» _____201__ года</w:t>
      </w:r>
      <w:permEnd w:id="1125530826"/>
    </w:p>
    <w:p w:rsidR="008808F0" w:rsidRPr="008808F0" w:rsidRDefault="008808F0" w:rsidP="008808F0">
      <w:pPr>
        <w:jc w:val="right"/>
        <w:rPr>
          <w:b/>
          <w:bCs/>
          <w:lang w:eastAsia="ru-RU"/>
        </w:rPr>
      </w:pPr>
    </w:p>
    <w:p w:rsidR="00C61844" w:rsidRPr="000523B2" w:rsidRDefault="00C61844" w:rsidP="00C61844">
      <w:pPr>
        <w:spacing w:before="120" w:after="120" w:line="264" w:lineRule="auto"/>
        <w:ind w:firstLine="708"/>
        <w:jc w:val="both"/>
        <w:rPr>
          <w:sz w:val="20"/>
          <w:szCs w:val="20"/>
        </w:rPr>
      </w:pPr>
      <w:r w:rsidRPr="000523B2">
        <w:rPr>
          <w:b/>
          <w:bCs/>
          <w:sz w:val="20"/>
          <w:szCs w:val="20"/>
        </w:rPr>
        <w:t>ЗАО «ЭМИС»</w:t>
      </w:r>
      <w:r w:rsidRPr="000523B2">
        <w:rPr>
          <w:sz w:val="20"/>
          <w:szCs w:val="20"/>
        </w:rPr>
        <w:t xml:space="preserve">, именуемое в дальнейшем </w:t>
      </w:r>
      <w:r>
        <w:rPr>
          <w:b/>
          <w:bCs/>
          <w:sz w:val="20"/>
          <w:szCs w:val="20"/>
        </w:rPr>
        <w:t>Заказчик</w:t>
      </w:r>
      <w:r w:rsidRPr="000523B2">
        <w:rPr>
          <w:b/>
          <w:bCs/>
          <w:sz w:val="20"/>
          <w:szCs w:val="20"/>
        </w:rPr>
        <w:t>,</w:t>
      </w:r>
      <w:r w:rsidRPr="000523B2">
        <w:rPr>
          <w:sz w:val="20"/>
          <w:szCs w:val="20"/>
        </w:rPr>
        <w:t xml:space="preserve"> в лице генерального директора </w:t>
      </w:r>
      <w:r>
        <w:rPr>
          <w:sz w:val="20"/>
          <w:szCs w:val="20"/>
        </w:rPr>
        <w:t>Андреевских Георгия Эдуардовича</w:t>
      </w:r>
      <w:r w:rsidRPr="000523B2">
        <w:rPr>
          <w:sz w:val="20"/>
          <w:szCs w:val="20"/>
        </w:rPr>
        <w:t xml:space="preserve">, действующего на основании Устава, с одной стороны, и </w:t>
      </w:r>
      <w:permStart w:id="1638421368" w:edGrp="everyone"/>
      <w:r w:rsidRPr="00FC6E74">
        <w:rPr>
          <w:sz w:val="20"/>
          <w:szCs w:val="20"/>
          <w:highlight w:val="yellow"/>
        </w:rPr>
        <w:t>_______________________________________________</w:t>
      </w:r>
      <w:permEnd w:id="1638421368"/>
      <w:r w:rsidRPr="000523B2">
        <w:rPr>
          <w:sz w:val="20"/>
          <w:szCs w:val="20"/>
        </w:rPr>
        <w:t xml:space="preserve"> именуемое в дальнейшем </w:t>
      </w:r>
      <w:r>
        <w:rPr>
          <w:b/>
          <w:sz w:val="20"/>
          <w:szCs w:val="20"/>
        </w:rPr>
        <w:t>Подрядчик</w:t>
      </w:r>
      <w:r w:rsidRPr="000523B2">
        <w:rPr>
          <w:sz w:val="20"/>
          <w:szCs w:val="20"/>
        </w:rPr>
        <w:t xml:space="preserve">, в лице </w:t>
      </w:r>
      <w:permStart w:id="1598883989" w:edGrp="everyone"/>
      <w:r w:rsidRPr="00FC6E74">
        <w:rPr>
          <w:sz w:val="20"/>
          <w:szCs w:val="20"/>
          <w:highlight w:val="yellow"/>
        </w:rPr>
        <w:t>_________________________</w:t>
      </w:r>
      <w:permEnd w:id="1598883989"/>
      <w:r w:rsidRPr="000523B2">
        <w:rPr>
          <w:sz w:val="20"/>
          <w:szCs w:val="20"/>
        </w:rPr>
        <w:t>, действующего на основании</w:t>
      </w:r>
      <w:permStart w:id="1942508608" w:edGrp="everyone"/>
      <w:r w:rsidRPr="00FC6E74">
        <w:rPr>
          <w:sz w:val="20"/>
          <w:szCs w:val="20"/>
          <w:highlight w:val="yellow"/>
        </w:rPr>
        <w:t>_____________</w:t>
      </w:r>
      <w:permEnd w:id="1942508608"/>
      <w:r w:rsidRPr="000523B2">
        <w:rPr>
          <w:sz w:val="20"/>
          <w:szCs w:val="20"/>
        </w:rPr>
        <w:t>, с другой стороны, вместе именуемые «</w:t>
      </w:r>
      <w:r w:rsidRPr="000523B2">
        <w:rPr>
          <w:b/>
          <w:bCs/>
          <w:sz w:val="20"/>
          <w:szCs w:val="20"/>
        </w:rPr>
        <w:t>Стороны»</w:t>
      </w:r>
      <w:r>
        <w:rPr>
          <w:sz w:val="20"/>
          <w:szCs w:val="20"/>
        </w:rPr>
        <w:t xml:space="preserve">, заключили настоящее </w:t>
      </w:r>
      <w:r w:rsidRPr="002275CF">
        <w:rPr>
          <w:b/>
          <w:sz w:val="20"/>
          <w:szCs w:val="20"/>
        </w:rPr>
        <w:t>Приложение</w:t>
      </w:r>
      <w:r w:rsidRPr="000523B2">
        <w:rPr>
          <w:sz w:val="20"/>
          <w:szCs w:val="20"/>
        </w:rPr>
        <w:t xml:space="preserve"> о нижеследующем:</w:t>
      </w:r>
    </w:p>
    <w:p w:rsidR="002275CF" w:rsidRPr="002275CF" w:rsidRDefault="002275CF" w:rsidP="008808F0">
      <w:pPr>
        <w:jc w:val="center"/>
        <w:rPr>
          <w:bCs/>
          <w:lang w:eastAsia="ru-RU"/>
        </w:rPr>
      </w:pPr>
    </w:p>
    <w:p w:rsidR="001F5738" w:rsidRPr="001F5738" w:rsidRDefault="001F5738" w:rsidP="008808F0">
      <w:pPr>
        <w:jc w:val="center"/>
        <w:rPr>
          <w:bCs/>
          <w:lang w:eastAsia="ru-RU"/>
        </w:rPr>
      </w:pPr>
      <w:r w:rsidRPr="001F5738">
        <w:rPr>
          <w:bCs/>
          <w:lang w:eastAsia="ru-RU"/>
        </w:rPr>
        <w:t>ФОРМА</w:t>
      </w:r>
    </w:p>
    <w:p w:rsidR="001F5738" w:rsidRDefault="001F5738" w:rsidP="008808F0">
      <w:pPr>
        <w:jc w:val="center"/>
        <w:rPr>
          <w:b/>
          <w:bCs/>
          <w:lang w:eastAsia="ru-RU"/>
        </w:rPr>
      </w:pPr>
    </w:p>
    <w:p w:rsidR="008808F0" w:rsidRPr="008808F0" w:rsidRDefault="00584E07" w:rsidP="008808F0">
      <w:pPr>
        <w:jc w:val="center"/>
        <w:rPr>
          <w:lang w:eastAsia="ru-RU"/>
        </w:rPr>
      </w:pPr>
      <w:r>
        <w:rPr>
          <w:b/>
          <w:bCs/>
          <w:lang w:eastAsia="ru-RU"/>
        </w:rPr>
        <w:t>Акт исследования Оборудования</w:t>
      </w:r>
    </w:p>
    <w:p w:rsidR="008808F0" w:rsidRPr="008808F0" w:rsidRDefault="008808F0" w:rsidP="008808F0">
      <w:pPr>
        <w:jc w:val="both"/>
        <w:rPr>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3369"/>
        <w:gridCol w:w="6342"/>
      </w:tblGrid>
      <w:tr w:rsidR="008808F0" w:rsidRPr="008808F0" w:rsidTr="002275CF">
        <w:trPr>
          <w:trHeight w:val="137"/>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Наименование продукции</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157"/>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Заводской номер</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176"/>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Дата поступления</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197"/>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Комплектация</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89"/>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Рекламационный акт</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250"/>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Предъявитель продукции</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401"/>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Гарантийный период (начальный момент исчисления, дата выпуска)</w:t>
            </w:r>
          </w:p>
        </w:tc>
        <w:tc>
          <w:tcPr>
            <w:tcW w:w="6342" w:type="dxa"/>
            <w:tcMar>
              <w:top w:w="57" w:type="dxa"/>
              <w:bottom w:w="57" w:type="dxa"/>
            </w:tcMar>
            <w:vAlign w:val="center"/>
          </w:tcPr>
          <w:p w:rsidR="008808F0" w:rsidRPr="008808F0" w:rsidRDefault="001F5738" w:rsidP="008808F0">
            <w:pPr>
              <w:rPr>
                <w:lang w:eastAsia="ru-RU"/>
              </w:rPr>
            </w:pPr>
            <w:r w:rsidRPr="001C5906">
              <w:rPr>
                <w:sz w:val="20"/>
                <w:szCs w:val="20"/>
                <w:lang w:eastAsia="ru-RU"/>
              </w:rPr>
              <w:t>12</w:t>
            </w:r>
            <w:r w:rsidR="008808F0" w:rsidRPr="001C5906">
              <w:rPr>
                <w:sz w:val="20"/>
                <w:szCs w:val="20"/>
                <w:lang w:eastAsia="ru-RU"/>
              </w:rPr>
              <w:t xml:space="preserve"> месяцев со дня ввода в эксплуатацию</w:t>
            </w:r>
            <w:r w:rsidRPr="001F5738">
              <w:rPr>
                <w:sz w:val="22"/>
                <w:szCs w:val="22"/>
                <w:lang w:eastAsia="ru-RU"/>
              </w:rPr>
              <w:t xml:space="preserve">  </w:t>
            </w:r>
            <w:r w:rsidRPr="00810D1E">
              <w:rPr>
                <w:sz w:val="22"/>
                <w:szCs w:val="22"/>
                <w:lang w:eastAsia="ru-RU"/>
              </w:rPr>
              <w:t>______</w:t>
            </w:r>
            <w:r w:rsidR="008808F0" w:rsidRPr="008808F0">
              <w:rPr>
                <w:lang w:eastAsia="ru-RU"/>
              </w:rPr>
              <w:t>___________</w:t>
            </w:r>
          </w:p>
          <w:p w:rsidR="008808F0" w:rsidRPr="008808F0" w:rsidRDefault="008808F0" w:rsidP="008808F0">
            <w:pPr>
              <w:rPr>
                <w:sz w:val="16"/>
                <w:szCs w:val="16"/>
                <w:lang w:eastAsia="ru-RU"/>
              </w:rPr>
            </w:pPr>
            <w:r w:rsidRPr="008808F0">
              <w:rPr>
                <w:sz w:val="16"/>
                <w:szCs w:val="16"/>
                <w:lang w:eastAsia="ru-RU"/>
              </w:rPr>
              <w:t xml:space="preserve">                                                                                                    Дата  ввода  в эксплуатацию</w:t>
            </w:r>
          </w:p>
          <w:p w:rsidR="008808F0" w:rsidRPr="008808F0" w:rsidRDefault="008808F0" w:rsidP="008808F0">
            <w:pPr>
              <w:rPr>
                <w:sz w:val="16"/>
                <w:szCs w:val="16"/>
                <w:u w:val="single"/>
                <w:lang w:eastAsia="ru-RU"/>
              </w:rPr>
            </w:pPr>
            <w:r w:rsidRPr="001C5906">
              <w:rPr>
                <w:sz w:val="20"/>
                <w:szCs w:val="20"/>
                <w:lang w:eastAsia="ru-RU"/>
              </w:rPr>
              <w:t xml:space="preserve">Но не более  </w:t>
            </w:r>
            <w:r w:rsidR="001F5738" w:rsidRPr="001C5906">
              <w:rPr>
                <w:sz w:val="20"/>
                <w:szCs w:val="20"/>
                <w:lang w:eastAsia="ru-RU"/>
              </w:rPr>
              <w:t>18</w:t>
            </w:r>
            <w:r w:rsidRPr="001C5906">
              <w:rPr>
                <w:sz w:val="20"/>
                <w:szCs w:val="20"/>
                <w:lang w:eastAsia="ru-RU"/>
              </w:rPr>
              <w:t xml:space="preserve"> месяцев со дня изготовления</w:t>
            </w:r>
            <w:r w:rsidRPr="008808F0">
              <w:rPr>
                <w:sz w:val="16"/>
                <w:szCs w:val="16"/>
                <w:u w:val="single"/>
                <w:lang w:eastAsia="ru-RU"/>
              </w:rPr>
              <w:t>_____________________</w:t>
            </w:r>
          </w:p>
          <w:p w:rsidR="008808F0" w:rsidRPr="008808F0" w:rsidRDefault="008808F0" w:rsidP="008808F0">
            <w:pPr>
              <w:rPr>
                <w:sz w:val="16"/>
                <w:szCs w:val="16"/>
                <w:lang w:eastAsia="ru-RU"/>
              </w:rPr>
            </w:pPr>
            <w:r w:rsidRPr="008808F0">
              <w:rPr>
                <w:sz w:val="16"/>
                <w:szCs w:val="16"/>
                <w:lang w:eastAsia="ru-RU"/>
              </w:rPr>
              <w:t xml:space="preserve">                                                                                                                  Дата изготовления</w:t>
            </w:r>
          </w:p>
        </w:tc>
      </w:tr>
      <w:tr w:rsidR="008808F0" w:rsidRPr="008808F0" w:rsidTr="002275CF">
        <w:trPr>
          <w:trHeight w:val="401"/>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Описание дефекта по рекламационному акту (потребителем)</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401"/>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Результаты исследования продукции</w:t>
            </w:r>
          </w:p>
          <w:p w:rsidR="008808F0" w:rsidRPr="008808F0" w:rsidRDefault="008808F0" w:rsidP="008808F0">
            <w:pPr>
              <w:jc w:val="center"/>
              <w:rPr>
                <w:sz w:val="20"/>
                <w:szCs w:val="20"/>
                <w:lang w:eastAsia="ru-RU"/>
              </w:rPr>
            </w:pPr>
            <w:r w:rsidRPr="008808F0">
              <w:rPr>
                <w:sz w:val="20"/>
                <w:szCs w:val="20"/>
                <w:lang w:eastAsia="ru-RU"/>
              </w:rPr>
              <w:t>(Состояние тары внешний осмотр и тех. состояние)</w:t>
            </w:r>
          </w:p>
        </w:tc>
        <w:tc>
          <w:tcPr>
            <w:tcW w:w="6342" w:type="dxa"/>
            <w:tcMar>
              <w:top w:w="57" w:type="dxa"/>
              <w:bottom w:w="57" w:type="dxa"/>
            </w:tcMar>
            <w:vAlign w:val="center"/>
          </w:tcPr>
          <w:p w:rsidR="008808F0" w:rsidRPr="008808F0" w:rsidRDefault="008808F0" w:rsidP="008808F0">
            <w:pPr>
              <w:ind w:left="29"/>
              <w:rPr>
                <w:lang w:eastAsia="ru-RU"/>
              </w:rPr>
            </w:pPr>
          </w:p>
        </w:tc>
      </w:tr>
      <w:tr w:rsidR="008808F0" w:rsidRPr="008808F0" w:rsidTr="002275CF">
        <w:trPr>
          <w:trHeight w:val="401"/>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Причины выхода из строя продукции</w:t>
            </w:r>
          </w:p>
        </w:tc>
        <w:tc>
          <w:tcPr>
            <w:tcW w:w="6342" w:type="dxa"/>
            <w:tcMar>
              <w:top w:w="57" w:type="dxa"/>
              <w:bottom w:w="57" w:type="dxa"/>
            </w:tcMar>
            <w:vAlign w:val="center"/>
          </w:tcPr>
          <w:p w:rsidR="008808F0" w:rsidRPr="008808F0" w:rsidRDefault="008808F0" w:rsidP="008808F0">
            <w:pPr>
              <w:rPr>
                <w:lang w:eastAsia="ru-RU"/>
              </w:rPr>
            </w:pPr>
          </w:p>
        </w:tc>
      </w:tr>
      <w:tr w:rsidR="008808F0" w:rsidRPr="008808F0" w:rsidTr="002275CF">
        <w:trPr>
          <w:trHeight w:val="401"/>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Установленный тип дефекта продукции</w:t>
            </w:r>
          </w:p>
        </w:tc>
        <w:tc>
          <w:tcPr>
            <w:tcW w:w="6342" w:type="dxa"/>
            <w:tcMar>
              <w:top w:w="57" w:type="dxa"/>
              <w:bottom w:w="57" w:type="dxa"/>
            </w:tcMar>
            <w:vAlign w:val="center"/>
          </w:tcPr>
          <w:p w:rsidR="008808F0" w:rsidRPr="008808F0" w:rsidRDefault="008808F0" w:rsidP="008808F0">
            <w:pPr>
              <w:rPr>
                <w:lang w:eastAsia="ru-RU"/>
              </w:rPr>
            </w:pPr>
          </w:p>
        </w:tc>
        <w:bookmarkStart w:id="0" w:name="_GoBack"/>
        <w:bookmarkEnd w:id="0"/>
      </w:tr>
      <w:tr w:rsidR="008808F0" w:rsidRPr="008808F0" w:rsidTr="002275CF">
        <w:trPr>
          <w:trHeight w:val="228"/>
        </w:trPr>
        <w:tc>
          <w:tcPr>
            <w:tcW w:w="3369" w:type="dxa"/>
            <w:tcMar>
              <w:top w:w="57" w:type="dxa"/>
              <w:left w:w="113" w:type="dxa"/>
              <w:bottom w:w="57" w:type="dxa"/>
              <w:right w:w="113" w:type="dxa"/>
            </w:tcMar>
            <w:vAlign w:val="center"/>
          </w:tcPr>
          <w:p w:rsidR="008808F0" w:rsidRPr="008808F0" w:rsidRDefault="008808F0" w:rsidP="008808F0">
            <w:pPr>
              <w:jc w:val="center"/>
              <w:rPr>
                <w:sz w:val="20"/>
                <w:szCs w:val="20"/>
                <w:lang w:eastAsia="ru-RU"/>
              </w:rPr>
            </w:pPr>
            <w:r w:rsidRPr="008808F0">
              <w:rPr>
                <w:sz w:val="20"/>
                <w:szCs w:val="20"/>
                <w:lang w:eastAsia="ru-RU"/>
              </w:rPr>
              <w:t>Заключение комиссии</w:t>
            </w:r>
          </w:p>
        </w:tc>
        <w:tc>
          <w:tcPr>
            <w:tcW w:w="6342" w:type="dxa"/>
            <w:tcMar>
              <w:top w:w="57" w:type="dxa"/>
              <w:bottom w:w="57" w:type="dxa"/>
            </w:tcMar>
            <w:vAlign w:val="center"/>
          </w:tcPr>
          <w:p w:rsidR="008808F0" w:rsidRPr="008808F0" w:rsidRDefault="008808F0" w:rsidP="008808F0">
            <w:pPr>
              <w:ind w:left="29"/>
              <w:rPr>
                <w:lang w:eastAsia="ru-RU"/>
              </w:rPr>
            </w:pPr>
          </w:p>
        </w:tc>
      </w:tr>
    </w:tbl>
    <w:p w:rsidR="008808F0" w:rsidRPr="008808F0" w:rsidRDefault="008808F0" w:rsidP="008808F0">
      <w:pPr>
        <w:jc w:val="center"/>
        <w:rPr>
          <w:lang w:eastAsia="ru-RU"/>
        </w:rPr>
      </w:pPr>
    </w:p>
    <w:p w:rsidR="008808F0" w:rsidRPr="008F3AD3" w:rsidRDefault="00810D1E" w:rsidP="008808F0">
      <w:pPr>
        <w:rPr>
          <w:sz w:val="20"/>
          <w:szCs w:val="20"/>
          <w:highlight w:val="yellow"/>
          <w:lang w:eastAsia="ru-RU"/>
        </w:rPr>
      </w:pPr>
      <w:permStart w:id="665012249" w:edGrp="everyone"/>
      <w:r w:rsidRPr="008F3AD3">
        <w:rPr>
          <w:sz w:val="20"/>
          <w:szCs w:val="20"/>
          <w:highlight w:val="yellow"/>
          <w:lang w:eastAsia="ru-RU"/>
        </w:rPr>
        <w:t>Диагностику провел</w:t>
      </w:r>
      <w:r w:rsidR="008808F0" w:rsidRPr="008F3AD3">
        <w:rPr>
          <w:sz w:val="20"/>
          <w:szCs w:val="20"/>
          <w:highlight w:val="yellow"/>
          <w:lang w:eastAsia="ru-RU"/>
        </w:rPr>
        <w:t>____________________/_____________________</w:t>
      </w:r>
    </w:p>
    <w:p w:rsidR="008808F0" w:rsidRPr="008F3AD3" w:rsidRDefault="008808F0" w:rsidP="008808F0">
      <w:pPr>
        <w:rPr>
          <w:sz w:val="20"/>
          <w:szCs w:val="20"/>
          <w:highlight w:val="yellow"/>
          <w:lang w:eastAsia="ru-RU"/>
        </w:rPr>
      </w:pPr>
    </w:p>
    <w:p w:rsidR="008808F0" w:rsidRDefault="00810D1E" w:rsidP="008808F0">
      <w:pPr>
        <w:rPr>
          <w:sz w:val="20"/>
          <w:szCs w:val="20"/>
          <w:lang w:eastAsia="ru-RU"/>
        </w:rPr>
      </w:pPr>
      <w:r w:rsidRPr="008F3AD3">
        <w:rPr>
          <w:sz w:val="20"/>
          <w:szCs w:val="20"/>
          <w:highlight w:val="yellow"/>
          <w:lang w:eastAsia="ru-RU"/>
        </w:rPr>
        <w:t>Начальник отдела</w:t>
      </w:r>
      <w:r w:rsidR="00000D3A">
        <w:rPr>
          <w:sz w:val="20"/>
          <w:szCs w:val="20"/>
          <w:highlight w:val="yellow"/>
          <w:lang w:eastAsia="ru-RU"/>
        </w:rPr>
        <w:t xml:space="preserve"> подрядчика</w:t>
      </w:r>
      <w:r w:rsidR="008808F0" w:rsidRPr="008F3AD3">
        <w:rPr>
          <w:sz w:val="20"/>
          <w:szCs w:val="20"/>
          <w:highlight w:val="yellow"/>
          <w:lang w:eastAsia="ru-RU"/>
        </w:rPr>
        <w:t>______________________/_________________</w:t>
      </w:r>
    </w:p>
    <w:p w:rsidR="00000D3A" w:rsidRDefault="00000D3A" w:rsidP="008808F0">
      <w:pPr>
        <w:rPr>
          <w:sz w:val="20"/>
          <w:szCs w:val="20"/>
          <w:lang w:eastAsia="ru-RU"/>
        </w:rPr>
      </w:pPr>
    </w:p>
    <w:p w:rsidR="00000D3A" w:rsidRPr="008F3AD3" w:rsidRDefault="00000D3A" w:rsidP="00000D3A">
      <w:pPr>
        <w:rPr>
          <w:sz w:val="20"/>
          <w:szCs w:val="20"/>
          <w:lang w:eastAsia="ru-RU"/>
        </w:rPr>
      </w:pPr>
      <w:r>
        <w:rPr>
          <w:sz w:val="20"/>
          <w:szCs w:val="20"/>
          <w:highlight w:val="yellow"/>
          <w:lang w:eastAsia="ru-RU"/>
        </w:rPr>
        <w:t>Представитель владельца оборудования</w:t>
      </w:r>
      <w:r w:rsidRPr="008F3AD3">
        <w:rPr>
          <w:sz w:val="20"/>
          <w:szCs w:val="20"/>
          <w:highlight w:val="yellow"/>
          <w:lang w:eastAsia="ru-RU"/>
        </w:rPr>
        <w:t>______________________/_________________</w:t>
      </w:r>
    </w:p>
    <w:permEnd w:id="665012249"/>
    <w:p w:rsidR="001F5738" w:rsidRPr="008F3AD3" w:rsidRDefault="001F5738" w:rsidP="008808F0">
      <w:pPr>
        <w:rPr>
          <w:sz w:val="20"/>
          <w:szCs w:val="20"/>
          <w:lang w:eastAsia="ru-RU"/>
        </w:rPr>
      </w:pPr>
    </w:p>
    <w:p w:rsidR="001F5738" w:rsidRPr="008F3AD3" w:rsidRDefault="00C61844" w:rsidP="008808F0">
      <w:pPr>
        <w:rPr>
          <w:sz w:val="20"/>
          <w:szCs w:val="20"/>
          <w:lang w:eastAsia="ru-RU"/>
        </w:rPr>
      </w:pPr>
      <w:r>
        <w:rPr>
          <w:sz w:val="20"/>
          <w:szCs w:val="20"/>
          <w:lang w:eastAsia="ru-RU"/>
        </w:rPr>
        <w:t>Согласова</w:t>
      </w:r>
      <w:r w:rsidR="001F5738" w:rsidRPr="008F3AD3">
        <w:rPr>
          <w:sz w:val="20"/>
          <w:szCs w:val="20"/>
          <w:lang w:eastAsia="ru-RU"/>
        </w:rPr>
        <w:t>но ЗАО «ЭМИС»:</w:t>
      </w:r>
    </w:p>
    <w:p w:rsidR="001F5738" w:rsidRDefault="001F5738" w:rsidP="008808F0">
      <w:pPr>
        <w:rPr>
          <w:lang w:eastAsia="ru-RU"/>
        </w:rPr>
      </w:pPr>
      <w:r w:rsidRPr="008F3AD3">
        <w:rPr>
          <w:sz w:val="20"/>
          <w:szCs w:val="20"/>
          <w:lang w:eastAsia="ru-RU"/>
        </w:rPr>
        <w:t>Ремонт признать гарантийным/</w:t>
      </w:r>
      <w:proofErr w:type="spellStart"/>
      <w:r w:rsidRPr="008F3AD3">
        <w:rPr>
          <w:sz w:val="20"/>
          <w:szCs w:val="20"/>
          <w:lang w:eastAsia="ru-RU"/>
        </w:rPr>
        <w:t>негарантийным</w:t>
      </w:r>
      <w:proofErr w:type="spellEnd"/>
      <w:r>
        <w:rPr>
          <w:lang w:eastAsia="ru-RU"/>
        </w:rPr>
        <w:t xml:space="preserve"> _________________/_________________</w:t>
      </w:r>
    </w:p>
    <w:p w:rsidR="001F5738" w:rsidRPr="001F5738" w:rsidRDefault="001F5738" w:rsidP="008808F0">
      <w:pPr>
        <w:rPr>
          <w:sz w:val="16"/>
          <w:szCs w:val="16"/>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sidRPr="001F5738">
        <w:rPr>
          <w:sz w:val="16"/>
          <w:szCs w:val="16"/>
          <w:lang w:eastAsia="ru-RU"/>
        </w:rPr>
        <w:t xml:space="preserve">(Должность, подпись, </w:t>
      </w:r>
      <w:r>
        <w:rPr>
          <w:sz w:val="16"/>
          <w:szCs w:val="16"/>
          <w:lang w:eastAsia="ru-RU"/>
        </w:rPr>
        <w:t>Ф.И.О.</w:t>
      </w:r>
      <w:r w:rsidRPr="001F5738">
        <w:rPr>
          <w:sz w:val="16"/>
          <w:szCs w:val="16"/>
          <w:lang w:eastAsia="ru-RU"/>
        </w:rPr>
        <w:t>)</w:t>
      </w:r>
    </w:p>
    <w:p w:rsidR="008808F0" w:rsidRPr="008808F0" w:rsidRDefault="008808F0" w:rsidP="008808F0">
      <w:pPr>
        <w:jc w:val="center"/>
        <w:rPr>
          <w:b/>
          <w:lang w:eastAsia="ru-RU"/>
        </w:rPr>
      </w:pPr>
      <w:r w:rsidRPr="008808F0">
        <w:rPr>
          <w:b/>
          <w:lang w:eastAsia="ru-RU"/>
        </w:rPr>
        <w:t>Форма согласована сторонами</w:t>
      </w:r>
    </w:p>
    <w:tbl>
      <w:tblPr>
        <w:tblW w:w="0" w:type="auto"/>
        <w:jc w:val="center"/>
        <w:tblLook w:val="01E0" w:firstRow="1" w:lastRow="1" w:firstColumn="1" w:lastColumn="1" w:noHBand="0" w:noVBand="0"/>
      </w:tblPr>
      <w:tblGrid>
        <w:gridCol w:w="5072"/>
        <w:gridCol w:w="5349"/>
      </w:tblGrid>
      <w:tr w:rsidR="00C61844" w:rsidRPr="002275CF" w:rsidTr="005F61EA">
        <w:trPr>
          <w:trHeight w:val="489"/>
          <w:jc w:val="center"/>
        </w:trPr>
        <w:tc>
          <w:tcPr>
            <w:tcW w:w="5072" w:type="dxa"/>
          </w:tcPr>
          <w:p w:rsidR="00C61844" w:rsidRPr="008808F0" w:rsidRDefault="00C61844" w:rsidP="005F61EA">
            <w:pPr>
              <w:rPr>
                <w:b/>
                <w:bCs/>
                <w:lang w:eastAsia="ru-RU"/>
              </w:rPr>
            </w:pPr>
            <w:permStart w:id="1039760443" w:edGrp="everyone" w:colFirst="1" w:colLast="1"/>
          </w:p>
          <w:p w:rsidR="00C61844" w:rsidRPr="008808F0" w:rsidRDefault="00C61844" w:rsidP="005F61EA">
            <w:pPr>
              <w:rPr>
                <w:lang w:val="en-US" w:eastAsia="ru-RU"/>
              </w:rPr>
            </w:pPr>
            <w:r>
              <w:rPr>
                <w:b/>
                <w:bCs/>
                <w:lang w:eastAsia="ru-RU"/>
              </w:rPr>
              <w:t>Заказчик</w:t>
            </w:r>
            <w:r w:rsidRPr="008808F0">
              <w:rPr>
                <w:b/>
                <w:bCs/>
                <w:lang w:eastAsia="ru-RU"/>
              </w:rPr>
              <w:t>:</w:t>
            </w:r>
          </w:p>
        </w:tc>
        <w:tc>
          <w:tcPr>
            <w:tcW w:w="5349" w:type="dxa"/>
          </w:tcPr>
          <w:p w:rsidR="00C61844" w:rsidRPr="002275CF" w:rsidRDefault="00C61844" w:rsidP="005F61EA">
            <w:pPr>
              <w:rPr>
                <w:b/>
                <w:bCs/>
                <w:highlight w:val="yellow"/>
                <w:lang w:eastAsia="ru-RU"/>
              </w:rPr>
            </w:pPr>
          </w:p>
          <w:p w:rsidR="00C61844" w:rsidRPr="002275CF" w:rsidRDefault="00C61844" w:rsidP="005F61EA">
            <w:pPr>
              <w:rPr>
                <w:b/>
                <w:bCs/>
                <w:highlight w:val="yellow"/>
                <w:lang w:eastAsia="ru-RU"/>
              </w:rPr>
            </w:pPr>
            <w:r>
              <w:rPr>
                <w:b/>
                <w:bCs/>
                <w:highlight w:val="yellow"/>
                <w:lang w:eastAsia="ru-RU"/>
              </w:rPr>
              <w:t>Подрядчик</w:t>
            </w:r>
            <w:r w:rsidRPr="002275CF">
              <w:rPr>
                <w:b/>
                <w:bCs/>
                <w:highlight w:val="yellow"/>
                <w:lang w:eastAsia="ru-RU"/>
              </w:rPr>
              <w:t>:</w:t>
            </w:r>
          </w:p>
        </w:tc>
      </w:tr>
      <w:tr w:rsidR="00C61844" w:rsidRPr="002275CF" w:rsidTr="005F61EA">
        <w:trPr>
          <w:trHeight w:val="702"/>
          <w:jc w:val="center"/>
        </w:trPr>
        <w:tc>
          <w:tcPr>
            <w:tcW w:w="5072" w:type="dxa"/>
          </w:tcPr>
          <w:p w:rsidR="00C61844" w:rsidRPr="008808F0" w:rsidRDefault="00C61844" w:rsidP="005F61EA">
            <w:pPr>
              <w:suppressAutoHyphens/>
              <w:ind w:right="-186"/>
              <w:jc w:val="both"/>
              <w:rPr>
                <w:b/>
                <w:bCs/>
                <w:lang w:eastAsia="ru-RU"/>
              </w:rPr>
            </w:pPr>
            <w:permStart w:id="1637556758" w:edGrp="everyone" w:colFirst="1" w:colLast="1"/>
            <w:permEnd w:id="1039760443"/>
            <w:r w:rsidRPr="008808F0">
              <w:rPr>
                <w:b/>
                <w:bCs/>
                <w:lang w:eastAsia="ru-RU"/>
              </w:rPr>
              <w:t>Генеральный директор ЗАО «ЭМИС»</w:t>
            </w:r>
          </w:p>
          <w:p w:rsidR="00C61844" w:rsidRPr="008808F0" w:rsidRDefault="00C61844" w:rsidP="005F61EA">
            <w:pPr>
              <w:suppressAutoHyphens/>
              <w:ind w:right="-186"/>
              <w:jc w:val="both"/>
              <w:rPr>
                <w:lang w:eastAsia="ru-RU"/>
              </w:rPr>
            </w:pPr>
          </w:p>
          <w:p w:rsidR="00C61844" w:rsidRPr="008808F0" w:rsidRDefault="00C61844" w:rsidP="005F61EA">
            <w:pPr>
              <w:rPr>
                <w:b/>
                <w:bCs/>
                <w:lang w:eastAsia="ru-RU"/>
              </w:rPr>
            </w:pPr>
            <w:r w:rsidRPr="008808F0">
              <w:rPr>
                <w:lang w:eastAsia="ru-RU"/>
              </w:rPr>
              <w:t>_____________ /</w:t>
            </w:r>
            <w:r>
              <w:rPr>
                <w:lang w:eastAsia="ru-RU"/>
              </w:rPr>
              <w:t>Андреевских Г.Э.</w:t>
            </w:r>
            <w:r w:rsidRPr="008808F0">
              <w:rPr>
                <w:lang w:eastAsia="ru-RU"/>
              </w:rPr>
              <w:t>/</w:t>
            </w:r>
          </w:p>
        </w:tc>
        <w:tc>
          <w:tcPr>
            <w:tcW w:w="5349" w:type="dxa"/>
            <w:vAlign w:val="center"/>
          </w:tcPr>
          <w:p w:rsidR="00C61844" w:rsidRPr="002275CF" w:rsidRDefault="00C61844" w:rsidP="005F61EA">
            <w:pPr>
              <w:suppressAutoHyphens/>
              <w:ind w:right="-186"/>
              <w:rPr>
                <w:b/>
                <w:bCs/>
                <w:highlight w:val="yellow"/>
                <w:lang w:eastAsia="ru-RU"/>
              </w:rPr>
            </w:pPr>
            <w:r w:rsidRPr="002275CF">
              <w:rPr>
                <w:b/>
                <w:bCs/>
                <w:highlight w:val="yellow"/>
                <w:lang w:eastAsia="ru-RU"/>
              </w:rPr>
              <w:t xml:space="preserve">Генеральный директор </w:t>
            </w:r>
          </w:p>
          <w:p w:rsidR="00C61844" w:rsidRPr="002275CF" w:rsidRDefault="00C61844" w:rsidP="005F61EA">
            <w:pPr>
              <w:suppressAutoHyphens/>
              <w:ind w:right="-186"/>
              <w:rPr>
                <w:b/>
                <w:bCs/>
                <w:highlight w:val="yellow"/>
                <w:lang w:eastAsia="ru-RU"/>
              </w:rPr>
            </w:pPr>
          </w:p>
          <w:p w:rsidR="00C61844" w:rsidRPr="002275CF" w:rsidRDefault="00C61844" w:rsidP="005F61EA">
            <w:pPr>
              <w:suppressAutoHyphens/>
              <w:ind w:right="-186"/>
              <w:rPr>
                <w:b/>
                <w:bCs/>
                <w:highlight w:val="yellow"/>
                <w:lang w:eastAsia="ru-RU"/>
              </w:rPr>
            </w:pPr>
            <w:r w:rsidRPr="002275CF">
              <w:rPr>
                <w:highlight w:val="yellow"/>
                <w:lang w:eastAsia="ru-RU"/>
              </w:rPr>
              <w:t>______________________ / ______________/</w:t>
            </w:r>
          </w:p>
        </w:tc>
      </w:tr>
      <w:permEnd w:id="1637556758"/>
    </w:tbl>
    <w:p w:rsidR="008808F0" w:rsidRPr="008808F0" w:rsidRDefault="008808F0" w:rsidP="008808F0">
      <w:pPr>
        <w:jc w:val="center"/>
        <w:rPr>
          <w:b/>
          <w:lang w:eastAsia="ru-RU"/>
        </w:rPr>
      </w:pPr>
    </w:p>
    <w:p w:rsidR="009914B8" w:rsidRDefault="009914B8" w:rsidP="009914B8">
      <w:pPr>
        <w:jc w:val="right"/>
      </w:pPr>
    </w:p>
    <w:sectPr w:rsidR="009914B8" w:rsidSect="002275CF">
      <w:headerReference w:type="even" r:id="rId9"/>
      <w:headerReference w:type="default" r:id="rId10"/>
      <w:footerReference w:type="even" r:id="rId11"/>
      <w:footerReference w:type="default" r:id="rId12"/>
      <w:headerReference w:type="first" r:id="rId13"/>
      <w:footerReference w:type="first" r:id="rId14"/>
      <w:pgSz w:w="11906" w:h="16838" w:code="9"/>
      <w:pgMar w:top="567" w:right="567" w:bottom="567" w:left="1134" w:header="482"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E25" w:rsidRDefault="00305E25" w:rsidP="008808F0">
      <w:r>
        <w:separator/>
      </w:r>
    </w:p>
  </w:endnote>
  <w:endnote w:type="continuationSeparator" w:id="0">
    <w:p w:rsidR="00305E25" w:rsidRDefault="00305E25" w:rsidP="0088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CF" w:rsidRDefault="002275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CF" w:rsidRDefault="002275C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CF" w:rsidRDefault="002275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E25" w:rsidRDefault="00305E25" w:rsidP="008808F0">
      <w:r>
        <w:separator/>
      </w:r>
    </w:p>
  </w:footnote>
  <w:footnote w:type="continuationSeparator" w:id="0">
    <w:p w:rsidR="00305E25" w:rsidRDefault="00305E25" w:rsidP="008808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CF" w:rsidRDefault="002275C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CF" w:rsidRDefault="002275C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CF" w:rsidRDefault="002275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3662A56"/>
    <w:multiLevelType w:val="hybridMultilevel"/>
    <w:tmpl w:val="9D7667CE"/>
    <w:lvl w:ilvl="0" w:tplc="AD3A38C6">
      <w:start w:val="2"/>
      <w:numFmt w:val="decimal"/>
      <w:lvlText w:val="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EF4C9F"/>
    <w:multiLevelType w:val="hybridMultilevel"/>
    <w:tmpl w:val="84FC5C0C"/>
    <w:lvl w:ilvl="0" w:tplc="71C8954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6C3752F5"/>
    <w:multiLevelType w:val="hybridMultilevel"/>
    <w:tmpl w:val="36106374"/>
    <w:lvl w:ilvl="0" w:tplc="B4BE8486">
      <w:start w:val="1"/>
      <w:numFmt w:val="decimal"/>
      <w:lvlText w:val="%1."/>
      <w:lvlJc w:val="left"/>
      <w:pPr>
        <w:ind w:left="644" w:hanging="360"/>
      </w:pPr>
      <w:rPr>
        <w:rFonts w:hint="default"/>
      </w:rPr>
    </w:lvl>
    <w:lvl w:ilvl="1" w:tplc="27F8CDD0">
      <w:start w:val="1"/>
      <w:numFmt w:val="decimal"/>
      <w:lvlText w:val="2.%2."/>
      <w:lvlJc w:val="left"/>
      <w:pPr>
        <w:ind w:left="1364" w:hanging="360"/>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ocumentProtection w:edit="readOnly" w:enforcement="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8F0"/>
    <w:rsid w:val="00000D3A"/>
    <w:rsid w:val="000F7B7F"/>
    <w:rsid w:val="00124816"/>
    <w:rsid w:val="001754F0"/>
    <w:rsid w:val="0017748D"/>
    <w:rsid w:val="001C5906"/>
    <w:rsid w:val="001F5738"/>
    <w:rsid w:val="00213E5E"/>
    <w:rsid w:val="002275CF"/>
    <w:rsid w:val="00246F7B"/>
    <w:rsid w:val="00305E25"/>
    <w:rsid w:val="003B17C5"/>
    <w:rsid w:val="00443D9B"/>
    <w:rsid w:val="004756A3"/>
    <w:rsid w:val="004F6743"/>
    <w:rsid w:val="00504AC3"/>
    <w:rsid w:val="00551012"/>
    <w:rsid w:val="00562C3E"/>
    <w:rsid w:val="00563803"/>
    <w:rsid w:val="00584E07"/>
    <w:rsid w:val="005A0439"/>
    <w:rsid w:val="005F4BB1"/>
    <w:rsid w:val="0063750B"/>
    <w:rsid w:val="006B376A"/>
    <w:rsid w:val="007545A9"/>
    <w:rsid w:val="007966D5"/>
    <w:rsid w:val="00810D1E"/>
    <w:rsid w:val="00856202"/>
    <w:rsid w:val="008808F0"/>
    <w:rsid w:val="008C27C8"/>
    <w:rsid w:val="008F3AD3"/>
    <w:rsid w:val="008F505E"/>
    <w:rsid w:val="009138D7"/>
    <w:rsid w:val="009238AC"/>
    <w:rsid w:val="009873FD"/>
    <w:rsid w:val="009914B8"/>
    <w:rsid w:val="00A10859"/>
    <w:rsid w:val="00A26DB2"/>
    <w:rsid w:val="00A96FD4"/>
    <w:rsid w:val="00AE4225"/>
    <w:rsid w:val="00B93586"/>
    <w:rsid w:val="00C41F5C"/>
    <w:rsid w:val="00C61844"/>
    <w:rsid w:val="00C9777F"/>
    <w:rsid w:val="00CC1F1F"/>
    <w:rsid w:val="00D2114D"/>
    <w:rsid w:val="00E13A06"/>
    <w:rsid w:val="00E31173"/>
    <w:rsid w:val="00E332A3"/>
    <w:rsid w:val="00E4726C"/>
    <w:rsid w:val="00EA4361"/>
    <w:rsid w:val="00EB45F4"/>
    <w:rsid w:val="00EE6B36"/>
    <w:rsid w:val="00F23BBD"/>
    <w:rsid w:val="00F96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7F"/>
    <w:rPr>
      <w:sz w:val="24"/>
      <w:szCs w:val="24"/>
      <w:lang w:eastAsia="zh-CN"/>
    </w:rPr>
  </w:style>
  <w:style w:type="paragraph" w:styleId="1">
    <w:name w:val="heading 1"/>
    <w:basedOn w:val="a"/>
    <w:next w:val="a"/>
    <w:link w:val="10"/>
    <w:qFormat/>
    <w:rsid w:val="00C9777F"/>
    <w:pPr>
      <w:keepNext/>
      <w:jc w:val="center"/>
      <w:outlineLvl w:val="0"/>
    </w:pPr>
    <w:rPr>
      <w:b/>
      <w:bCs/>
    </w:rPr>
  </w:style>
  <w:style w:type="paragraph" w:styleId="4">
    <w:name w:val="heading 4"/>
    <w:basedOn w:val="a"/>
    <w:next w:val="a"/>
    <w:link w:val="40"/>
    <w:qFormat/>
    <w:rsid w:val="00C9777F"/>
    <w:pPr>
      <w:keepNext/>
      <w:tabs>
        <w:tab w:val="left" w:pos="2218"/>
        <w:tab w:val="left" w:pos="5181"/>
      </w:tabs>
      <w:jc w:val="center"/>
      <w:outlineLvl w:val="3"/>
    </w:pPr>
    <w:rPr>
      <w:i/>
      <w:iCs/>
      <w:sz w:val="22"/>
      <w:lang w:eastAsia="ru-RU"/>
    </w:rPr>
  </w:style>
  <w:style w:type="paragraph" w:styleId="5">
    <w:name w:val="heading 5"/>
    <w:basedOn w:val="a"/>
    <w:next w:val="a"/>
    <w:link w:val="50"/>
    <w:qFormat/>
    <w:rsid w:val="00C9777F"/>
    <w:pPr>
      <w:keepNext/>
      <w:ind w:right="-108"/>
      <w:jc w:val="center"/>
      <w:outlineLvl w:val="4"/>
    </w:pPr>
    <w:rPr>
      <w:i/>
      <w:iCs/>
      <w:sz w:val="22"/>
      <w:lang w:eastAsia="ru-RU"/>
    </w:rPr>
  </w:style>
  <w:style w:type="paragraph" w:styleId="6">
    <w:name w:val="heading 6"/>
    <w:basedOn w:val="a"/>
    <w:next w:val="a"/>
    <w:link w:val="60"/>
    <w:qFormat/>
    <w:rsid w:val="00C9777F"/>
    <w:pPr>
      <w:keepNext/>
      <w:tabs>
        <w:tab w:val="left" w:pos="-7049"/>
        <w:tab w:val="left" w:pos="3377"/>
        <w:tab w:val="left" w:pos="3571"/>
        <w:tab w:val="left" w:pos="3751"/>
      </w:tabs>
      <w:jc w:val="center"/>
      <w:outlineLvl w:val="5"/>
    </w:pPr>
    <w:rPr>
      <w:i/>
      <w:iCs/>
      <w:sz w:val="22"/>
    </w:rPr>
  </w:style>
  <w:style w:type="paragraph" w:styleId="7">
    <w:name w:val="heading 7"/>
    <w:basedOn w:val="a"/>
    <w:next w:val="a"/>
    <w:link w:val="70"/>
    <w:qFormat/>
    <w:rsid w:val="00C9777F"/>
    <w:pPr>
      <w:keepNext/>
      <w:tabs>
        <w:tab w:val="left" w:pos="3608"/>
      </w:tabs>
      <w:ind w:right="-153"/>
      <w:jc w:val="center"/>
      <w:outlineLvl w:val="6"/>
    </w:pPr>
    <w:rPr>
      <w:i/>
      <w:iCs/>
      <w:sz w:val="22"/>
    </w:rPr>
  </w:style>
  <w:style w:type="paragraph" w:styleId="8">
    <w:name w:val="heading 8"/>
    <w:basedOn w:val="a"/>
    <w:next w:val="a"/>
    <w:link w:val="80"/>
    <w:qFormat/>
    <w:rsid w:val="00C9777F"/>
    <w:pPr>
      <w:keepNext/>
      <w:jc w:val="right"/>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77F"/>
    <w:rPr>
      <w:b/>
      <w:bCs/>
      <w:sz w:val="24"/>
      <w:szCs w:val="24"/>
      <w:lang w:eastAsia="zh-CN"/>
    </w:rPr>
  </w:style>
  <w:style w:type="character" w:customStyle="1" w:styleId="40">
    <w:name w:val="Заголовок 4 Знак"/>
    <w:basedOn w:val="a0"/>
    <w:link w:val="4"/>
    <w:rsid w:val="00C9777F"/>
    <w:rPr>
      <w:i/>
      <w:iCs/>
      <w:sz w:val="22"/>
      <w:szCs w:val="24"/>
      <w:lang w:val="ru-RU" w:eastAsia="ru-RU"/>
    </w:rPr>
  </w:style>
  <w:style w:type="character" w:customStyle="1" w:styleId="50">
    <w:name w:val="Заголовок 5 Знак"/>
    <w:basedOn w:val="a0"/>
    <w:link w:val="5"/>
    <w:rsid w:val="00C9777F"/>
    <w:rPr>
      <w:i/>
      <w:iCs/>
      <w:sz w:val="22"/>
      <w:szCs w:val="24"/>
      <w:lang w:val="ru-RU" w:eastAsia="ru-RU"/>
    </w:rPr>
  </w:style>
  <w:style w:type="character" w:customStyle="1" w:styleId="60">
    <w:name w:val="Заголовок 6 Знак"/>
    <w:basedOn w:val="a0"/>
    <w:link w:val="6"/>
    <w:rsid w:val="00C9777F"/>
    <w:rPr>
      <w:i/>
      <w:iCs/>
      <w:sz w:val="22"/>
      <w:szCs w:val="24"/>
      <w:lang w:eastAsia="zh-CN"/>
    </w:rPr>
  </w:style>
  <w:style w:type="character" w:customStyle="1" w:styleId="70">
    <w:name w:val="Заголовок 7 Знак"/>
    <w:basedOn w:val="a0"/>
    <w:link w:val="7"/>
    <w:rsid w:val="00C9777F"/>
    <w:rPr>
      <w:i/>
      <w:iCs/>
      <w:sz w:val="22"/>
      <w:szCs w:val="24"/>
      <w:lang w:eastAsia="zh-CN"/>
    </w:rPr>
  </w:style>
  <w:style w:type="character" w:customStyle="1" w:styleId="80">
    <w:name w:val="Заголовок 8 Знак"/>
    <w:basedOn w:val="a0"/>
    <w:link w:val="8"/>
    <w:rsid w:val="00C9777F"/>
    <w:rPr>
      <w:i/>
      <w:iCs/>
      <w:sz w:val="24"/>
      <w:szCs w:val="24"/>
      <w:lang w:eastAsia="zh-CN"/>
    </w:rPr>
  </w:style>
  <w:style w:type="paragraph" w:styleId="a3">
    <w:name w:val="caption"/>
    <w:basedOn w:val="a"/>
    <w:qFormat/>
    <w:rsid w:val="00C9777F"/>
    <w:pPr>
      <w:suppressLineNumbers/>
      <w:spacing w:before="120" w:after="120"/>
    </w:pPr>
    <w:rPr>
      <w:rFonts w:cs="Mangal"/>
      <w:i/>
      <w:iCs/>
    </w:rPr>
  </w:style>
  <w:style w:type="paragraph" w:styleId="a4">
    <w:name w:val="footer"/>
    <w:basedOn w:val="a"/>
    <w:link w:val="a5"/>
    <w:uiPriority w:val="99"/>
    <w:rsid w:val="008808F0"/>
    <w:pPr>
      <w:tabs>
        <w:tab w:val="center" w:pos="4677"/>
        <w:tab w:val="right" w:pos="9355"/>
      </w:tabs>
    </w:pPr>
    <w:rPr>
      <w:lang w:val="x-none" w:eastAsia="x-none"/>
    </w:rPr>
  </w:style>
  <w:style w:type="character" w:customStyle="1" w:styleId="a5">
    <w:name w:val="Нижний колонтитул Знак"/>
    <w:basedOn w:val="a0"/>
    <w:link w:val="a4"/>
    <w:uiPriority w:val="99"/>
    <w:rsid w:val="008808F0"/>
    <w:rPr>
      <w:sz w:val="24"/>
      <w:szCs w:val="24"/>
      <w:lang w:val="x-none" w:eastAsia="x-none"/>
    </w:rPr>
  </w:style>
  <w:style w:type="paragraph" w:styleId="a6">
    <w:name w:val="header"/>
    <w:basedOn w:val="a"/>
    <w:link w:val="a7"/>
    <w:uiPriority w:val="99"/>
    <w:unhideWhenUsed/>
    <w:rsid w:val="008808F0"/>
    <w:pPr>
      <w:tabs>
        <w:tab w:val="center" w:pos="4677"/>
        <w:tab w:val="right" w:pos="9355"/>
      </w:tabs>
    </w:pPr>
  </w:style>
  <w:style w:type="character" w:customStyle="1" w:styleId="a7">
    <w:name w:val="Верхний колонтитул Знак"/>
    <w:basedOn w:val="a0"/>
    <w:link w:val="a6"/>
    <w:uiPriority w:val="99"/>
    <w:rsid w:val="008808F0"/>
    <w:rPr>
      <w:sz w:val="24"/>
      <w:szCs w:val="24"/>
      <w:lang w:eastAsia="zh-CN"/>
    </w:rPr>
  </w:style>
  <w:style w:type="paragraph" w:styleId="a8">
    <w:name w:val="Balloon Text"/>
    <w:basedOn w:val="a"/>
    <w:link w:val="a9"/>
    <w:uiPriority w:val="99"/>
    <w:semiHidden/>
    <w:unhideWhenUsed/>
    <w:rsid w:val="0063750B"/>
    <w:rPr>
      <w:rFonts w:ascii="Tahoma" w:hAnsi="Tahoma" w:cs="Tahoma"/>
      <w:sz w:val="16"/>
      <w:szCs w:val="16"/>
    </w:rPr>
  </w:style>
  <w:style w:type="character" w:customStyle="1" w:styleId="a9">
    <w:name w:val="Текст выноски Знак"/>
    <w:basedOn w:val="a0"/>
    <w:link w:val="a8"/>
    <w:uiPriority w:val="99"/>
    <w:semiHidden/>
    <w:rsid w:val="0063750B"/>
    <w:rPr>
      <w:rFonts w:ascii="Tahoma" w:hAnsi="Tahoma" w:cs="Tahoma"/>
      <w:sz w:val="16"/>
      <w:szCs w:val="16"/>
      <w:lang w:eastAsia="zh-CN"/>
    </w:rPr>
  </w:style>
  <w:style w:type="paragraph" w:styleId="aa">
    <w:name w:val="List Paragraph"/>
    <w:basedOn w:val="a"/>
    <w:uiPriority w:val="34"/>
    <w:qFormat/>
    <w:rsid w:val="009914B8"/>
    <w:pPr>
      <w:spacing w:after="200" w:line="276" w:lineRule="auto"/>
      <w:ind w:left="720"/>
      <w:contextualSpacing/>
    </w:pPr>
    <w:rPr>
      <w:rFonts w:ascii="Calibri" w:eastAsia="Calibri" w:hAnsi="Calibri"/>
      <w:sz w:val="22"/>
      <w:szCs w:val="22"/>
      <w:lang w:eastAsia="en-US"/>
    </w:rPr>
  </w:style>
  <w:style w:type="paragraph" w:styleId="ab">
    <w:name w:val="No Spacing"/>
    <w:uiPriority w:val="1"/>
    <w:qFormat/>
    <w:rsid w:val="009914B8"/>
    <w:rPr>
      <w:rFonts w:ascii="Calibri" w:hAnsi="Calibr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7F"/>
    <w:rPr>
      <w:sz w:val="24"/>
      <w:szCs w:val="24"/>
      <w:lang w:eastAsia="zh-CN"/>
    </w:rPr>
  </w:style>
  <w:style w:type="paragraph" w:styleId="1">
    <w:name w:val="heading 1"/>
    <w:basedOn w:val="a"/>
    <w:next w:val="a"/>
    <w:link w:val="10"/>
    <w:qFormat/>
    <w:rsid w:val="00C9777F"/>
    <w:pPr>
      <w:keepNext/>
      <w:jc w:val="center"/>
      <w:outlineLvl w:val="0"/>
    </w:pPr>
    <w:rPr>
      <w:b/>
      <w:bCs/>
    </w:rPr>
  </w:style>
  <w:style w:type="paragraph" w:styleId="4">
    <w:name w:val="heading 4"/>
    <w:basedOn w:val="a"/>
    <w:next w:val="a"/>
    <w:link w:val="40"/>
    <w:qFormat/>
    <w:rsid w:val="00C9777F"/>
    <w:pPr>
      <w:keepNext/>
      <w:tabs>
        <w:tab w:val="left" w:pos="2218"/>
        <w:tab w:val="left" w:pos="5181"/>
      </w:tabs>
      <w:jc w:val="center"/>
      <w:outlineLvl w:val="3"/>
    </w:pPr>
    <w:rPr>
      <w:i/>
      <w:iCs/>
      <w:sz w:val="22"/>
      <w:lang w:eastAsia="ru-RU"/>
    </w:rPr>
  </w:style>
  <w:style w:type="paragraph" w:styleId="5">
    <w:name w:val="heading 5"/>
    <w:basedOn w:val="a"/>
    <w:next w:val="a"/>
    <w:link w:val="50"/>
    <w:qFormat/>
    <w:rsid w:val="00C9777F"/>
    <w:pPr>
      <w:keepNext/>
      <w:ind w:right="-108"/>
      <w:jc w:val="center"/>
      <w:outlineLvl w:val="4"/>
    </w:pPr>
    <w:rPr>
      <w:i/>
      <w:iCs/>
      <w:sz w:val="22"/>
      <w:lang w:eastAsia="ru-RU"/>
    </w:rPr>
  </w:style>
  <w:style w:type="paragraph" w:styleId="6">
    <w:name w:val="heading 6"/>
    <w:basedOn w:val="a"/>
    <w:next w:val="a"/>
    <w:link w:val="60"/>
    <w:qFormat/>
    <w:rsid w:val="00C9777F"/>
    <w:pPr>
      <w:keepNext/>
      <w:tabs>
        <w:tab w:val="left" w:pos="-7049"/>
        <w:tab w:val="left" w:pos="3377"/>
        <w:tab w:val="left" w:pos="3571"/>
        <w:tab w:val="left" w:pos="3751"/>
      </w:tabs>
      <w:jc w:val="center"/>
      <w:outlineLvl w:val="5"/>
    </w:pPr>
    <w:rPr>
      <w:i/>
      <w:iCs/>
      <w:sz w:val="22"/>
    </w:rPr>
  </w:style>
  <w:style w:type="paragraph" w:styleId="7">
    <w:name w:val="heading 7"/>
    <w:basedOn w:val="a"/>
    <w:next w:val="a"/>
    <w:link w:val="70"/>
    <w:qFormat/>
    <w:rsid w:val="00C9777F"/>
    <w:pPr>
      <w:keepNext/>
      <w:tabs>
        <w:tab w:val="left" w:pos="3608"/>
      </w:tabs>
      <w:ind w:right="-153"/>
      <w:jc w:val="center"/>
      <w:outlineLvl w:val="6"/>
    </w:pPr>
    <w:rPr>
      <w:i/>
      <w:iCs/>
      <w:sz w:val="22"/>
    </w:rPr>
  </w:style>
  <w:style w:type="paragraph" w:styleId="8">
    <w:name w:val="heading 8"/>
    <w:basedOn w:val="a"/>
    <w:next w:val="a"/>
    <w:link w:val="80"/>
    <w:qFormat/>
    <w:rsid w:val="00C9777F"/>
    <w:pPr>
      <w:keepNext/>
      <w:jc w:val="right"/>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77F"/>
    <w:rPr>
      <w:b/>
      <w:bCs/>
      <w:sz w:val="24"/>
      <w:szCs w:val="24"/>
      <w:lang w:eastAsia="zh-CN"/>
    </w:rPr>
  </w:style>
  <w:style w:type="character" w:customStyle="1" w:styleId="40">
    <w:name w:val="Заголовок 4 Знак"/>
    <w:basedOn w:val="a0"/>
    <w:link w:val="4"/>
    <w:rsid w:val="00C9777F"/>
    <w:rPr>
      <w:i/>
      <w:iCs/>
      <w:sz w:val="22"/>
      <w:szCs w:val="24"/>
      <w:lang w:val="ru-RU" w:eastAsia="ru-RU"/>
    </w:rPr>
  </w:style>
  <w:style w:type="character" w:customStyle="1" w:styleId="50">
    <w:name w:val="Заголовок 5 Знак"/>
    <w:basedOn w:val="a0"/>
    <w:link w:val="5"/>
    <w:rsid w:val="00C9777F"/>
    <w:rPr>
      <w:i/>
      <w:iCs/>
      <w:sz w:val="22"/>
      <w:szCs w:val="24"/>
      <w:lang w:val="ru-RU" w:eastAsia="ru-RU"/>
    </w:rPr>
  </w:style>
  <w:style w:type="character" w:customStyle="1" w:styleId="60">
    <w:name w:val="Заголовок 6 Знак"/>
    <w:basedOn w:val="a0"/>
    <w:link w:val="6"/>
    <w:rsid w:val="00C9777F"/>
    <w:rPr>
      <w:i/>
      <w:iCs/>
      <w:sz w:val="22"/>
      <w:szCs w:val="24"/>
      <w:lang w:eastAsia="zh-CN"/>
    </w:rPr>
  </w:style>
  <w:style w:type="character" w:customStyle="1" w:styleId="70">
    <w:name w:val="Заголовок 7 Знак"/>
    <w:basedOn w:val="a0"/>
    <w:link w:val="7"/>
    <w:rsid w:val="00C9777F"/>
    <w:rPr>
      <w:i/>
      <w:iCs/>
      <w:sz w:val="22"/>
      <w:szCs w:val="24"/>
      <w:lang w:eastAsia="zh-CN"/>
    </w:rPr>
  </w:style>
  <w:style w:type="character" w:customStyle="1" w:styleId="80">
    <w:name w:val="Заголовок 8 Знак"/>
    <w:basedOn w:val="a0"/>
    <w:link w:val="8"/>
    <w:rsid w:val="00C9777F"/>
    <w:rPr>
      <w:i/>
      <w:iCs/>
      <w:sz w:val="24"/>
      <w:szCs w:val="24"/>
      <w:lang w:eastAsia="zh-CN"/>
    </w:rPr>
  </w:style>
  <w:style w:type="paragraph" w:styleId="a3">
    <w:name w:val="caption"/>
    <w:basedOn w:val="a"/>
    <w:qFormat/>
    <w:rsid w:val="00C9777F"/>
    <w:pPr>
      <w:suppressLineNumbers/>
      <w:spacing w:before="120" w:after="120"/>
    </w:pPr>
    <w:rPr>
      <w:rFonts w:cs="Mangal"/>
      <w:i/>
      <w:iCs/>
    </w:rPr>
  </w:style>
  <w:style w:type="paragraph" w:styleId="a4">
    <w:name w:val="footer"/>
    <w:basedOn w:val="a"/>
    <w:link w:val="a5"/>
    <w:uiPriority w:val="99"/>
    <w:rsid w:val="008808F0"/>
    <w:pPr>
      <w:tabs>
        <w:tab w:val="center" w:pos="4677"/>
        <w:tab w:val="right" w:pos="9355"/>
      </w:tabs>
    </w:pPr>
    <w:rPr>
      <w:lang w:val="x-none" w:eastAsia="x-none"/>
    </w:rPr>
  </w:style>
  <w:style w:type="character" w:customStyle="1" w:styleId="a5">
    <w:name w:val="Нижний колонтитул Знак"/>
    <w:basedOn w:val="a0"/>
    <w:link w:val="a4"/>
    <w:uiPriority w:val="99"/>
    <w:rsid w:val="008808F0"/>
    <w:rPr>
      <w:sz w:val="24"/>
      <w:szCs w:val="24"/>
      <w:lang w:val="x-none" w:eastAsia="x-none"/>
    </w:rPr>
  </w:style>
  <w:style w:type="paragraph" w:styleId="a6">
    <w:name w:val="header"/>
    <w:basedOn w:val="a"/>
    <w:link w:val="a7"/>
    <w:uiPriority w:val="99"/>
    <w:unhideWhenUsed/>
    <w:rsid w:val="008808F0"/>
    <w:pPr>
      <w:tabs>
        <w:tab w:val="center" w:pos="4677"/>
        <w:tab w:val="right" w:pos="9355"/>
      </w:tabs>
    </w:pPr>
  </w:style>
  <w:style w:type="character" w:customStyle="1" w:styleId="a7">
    <w:name w:val="Верхний колонтитул Знак"/>
    <w:basedOn w:val="a0"/>
    <w:link w:val="a6"/>
    <w:uiPriority w:val="99"/>
    <w:rsid w:val="008808F0"/>
    <w:rPr>
      <w:sz w:val="24"/>
      <w:szCs w:val="24"/>
      <w:lang w:eastAsia="zh-CN"/>
    </w:rPr>
  </w:style>
  <w:style w:type="paragraph" w:styleId="a8">
    <w:name w:val="Balloon Text"/>
    <w:basedOn w:val="a"/>
    <w:link w:val="a9"/>
    <w:uiPriority w:val="99"/>
    <w:semiHidden/>
    <w:unhideWhenUsed/>
    <w:rsid w:val="0063750B"/>
    <w:rPr>
      <w:rFonts w:ascii="Tahoma" w:hAnsi="Tahoma" w:cs="Tahoma"/>
      <w:sz w:val="16"/>
      <w:szCs w:val="16"/>
    </w:rPr>
  </w:style>
  <w:style w:type="character" w:customStyle="1" w:styleId="a9">
    <w:name w:val="Текст выноски Знак"/>
    <w:basedOn w:val="a0"/>
    <w:link w:val="a8"/>
    <w:uiPriority w:val="99"/>
    <w:semiHidden/>
    <w:rsid w:val="0063750B"/>
    <w:rPr>
      <w:rFonts w:ascii="Tahoma" w:hAnsi="Tahoma" w:cs="Tahoma"/>
      <w:sz w:val="16"/>
      <w:szCs w:val="16"/>
      <w:lang w:eastAsia="zh-CN"/>
    </w:rPr>
  </w:style>
  <w:style w:type="paragraph" w:styleId="aa">
    <w:name w:val="List Paragraph"/>
    <w:basedOn w:val="a"/>
    <w:uiPriority w:val="34"/>
    <w:qFormat/>
    <w:rsid w:val="009914B8"/>
    <w:pPr>
      <w:spacing w:after="200" w:line="276" w:lineRule="auto"/>
      <w:ind w:left="720"/>
      <w:contextualSpacing/>
    </w:pPr>
    <w:rPr>
      <w:rFonts w:ascii="Calibri" w:eastAsia="Calibri" w:hAnsi="Calibri"/>
      <w:sz w:val="22"/>
      <w:szCs w:val="22"/>
      <w:lang w:eastAsia="en-US"/>
    </w:rPr>
  </w:style>
  <w:style w:type="paragraph" w:styleId="ab">
    <w:name w:val="No Spacing"/>
    <w:uiPriority w:val="1"/>
    <w:qFormat/>
    <w:rsid w:val="009914B8"/>
    <w:rPr>
      <w:rFonts w:ascii="Calibri" w:hAnsi="Calibr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6195">
      <w:bodyDiv w:val="1"/>
      <w:marLeft w:val="0"/>
      <w:marRight w:val="0"/>
      <w:marTop w:val="0"/>
      <w:marBottom w:val="0"/>
      <w:divBdr>
        <w:top w:val="none" w:sz="0" w:space="0" w:color="auto"/>
        <w:left w:val="none" w:sz="0" w:space="0" w:color="auto"/>
        <w:bottom w:val="none" w:sz="0" w:space="0" w:color="auto"/>
        <w:right w:val="none" w:sz="0" w:space="0" w:color="auto"/>
      </w:divBdr>
    </w:div>
    <w:div w:id="829638457">
      <w:bodyDiv w:val="1"/>
      <w:marLeft w:val="0"/>
      <w:marRight w:val="0"/>
      <w:marTop w:val="0"/>
      <w:marBottom w:val="0"/>
      <w:divBdr>
        <w:top w:val="none" w:sz="0" w:space="0" w:color="auto"/>
        <w:left w:val="none" w:sz="0" w:space="0" w:color="auto"/>
        <w:bottom w:val="none" w:sz="0" w:space="0" w:color="auto"/>
        <w:right w:val="none" w:sz="0" w:space="0" w:color="auto"/>
      </w:divBdr>
    </w:div>
    <w:div w:id="12020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6B0B5-24A9-4804-9F77-E7CCE86B6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1323</Words>
  <Characters>7547</Characters>
  <Application>Microsoft Office Word</Application>
  <DocSecurity>8</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Сеничев</dc:creator>
  <cp:lastModifiedBy>Пучков Алексей Иванович</cp:lastModifiedBy>
  <cp:revision>3</cp:revision>
  <cp:lastPrinted>2016-12-06T04:13:00Z</cp:lastPrinted>
  <dcterms:created xsi:type="dcterms:W3CDTF">2022-09-21T07:50:00Z</dcterms:created>
  <dcterms:modified xsi:type="dcterms:W3CDTF">2023-01-23T05:35:00Z</dcterms:modified>
</cp:coreProperties>
</file>